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0E4" w:rsidRPr="00072710" w:rsidRDefault="00C160E4" w:rsidP="00072710">
      <w:pPr>
        <w:pStyle w:val="NoSpacing"/>
        <w:spacing w:line="360" w:lineRule="auto"/>
        <w:jc w:val="center"/>
        <w:rPr>
          <w:b/>
          <w:sz w:val="20"/>
          <w:szCs w:val="20"/>
        </w:rPr>
      </w:pPr>
      <w:r w:rsidRPr="00072710">
        <w:rPr>
          <w:b/>
          <w:sz w:val="22"/>
          <w:szCs w:val="20"/>
        </w:rPr>
        <w:t>SEAFOOD WHARFAGE MONTHLY REPORT</w:t>
      </w:r>
    </w:p>
    <w:p w:rsidR="00C160E4" w:rsidRDefault="00C160E4" w:rsidP="00072710">
      <w:pPr>
        <w:pStyle w:val="NoSpacing"/>
        <w:jc w:val="both"/>
        <w:rPr>
          <w:sz w:val="20"/>
          <w:szCs w:val="20"/>
        </w:rPr>
      </w:pPr>
      <w:r w:rsidRPr="00C160E4">
        <w:rPr>
          <w:sz w:val="20"/>
          <w:szCs w:val="20"/>
        </w:rPr>
        <w:t xml:space="preserve">In accordance with </w:t>
      </w:r>
      <w:r w:rsidR="001411E1">
        <w:rPr>
          <w:sz w:val="20"/>
          <w:szCs w:val="20"/>
        </w:rPr>
        <w:t xml:space="preserve">the </w:t>
      </w:r>
      <w:r w:rsidRPr="00C160E4">
        <w:rPr>
          <w:sz w:val="20"/>
          <w:szCs w:val="20"/>
        </w:rPr>
        <w:t>Port of Homer Terminal</w:t>
      </w:r>
      <w:r w:rsidR="001411E1">
        <w:rPr>
          <w:sz w:val="20"/>
          <w:szCs w:val="20"/>
        </w:rPr>
        <w:t xml:space="preserve"> Tariff</w:t>
      </w:r>
      <w:r w:rsidRPr="00C160E4">
        <w:rPr>
          <w:sz w:val="20"/>
          <w:szCs w:val="20"/>
        </w:rPr>
        <w:t>, all seafood and fish product loaded or unloaded across our docks will be assessed a wharfage of $4.76 per</w:t>
      </w:r>
      <w:r w:rsidR="00072710">
        <w:rPr>
          <w:sz w:val="20"/>
          <w:szCs w:val="20"/>
        </w:rPr>
        <w:t xml:space="preserve"> ton, regardless of species </w:t>
      </w:r>
      <w:r w:rsidRPr="00C160E4">
        <w:rPr>
          <w:sz w:val="20"/>
          <w:szCs w:val="20"/>
        </w:rPr>
        <w:t>($4.76 per ton is $0.00238 per pound.)  This report and payment for the entire amount of wharfage due must be submitted for a given month by the 15</w:t>
      </w:r>
      <w:r w:rsidRPr="00C160E4">
        <w:rPr>
          <w:sz w:val="20"/>
          <w:szCs w:val="20"/>
          <w:vertAlign w:val="superscript"/>
        </w:rPr>
        <w:t>th</w:t>
      </w:r>
      <w:r w:rsidRPr="00C160E4">
        <w:rPr>
          <w:sz w:val="20"/>
          <w:szCs w:val="20"/>
        </w:rPr>
        <w:t xml:space="preserve"> day of the following month for all seafood products transferred across City of Homer facilities.   Late reports may result in the City billing wharfage based on an estimated amount.  Late payments, failure to report, failure to pay billed wharfage may result in termination of Fish Dock Use Permit, cancellation</w:t>
      </w:r>
      <w:r w:rsidR="00072710">
        <w:rPr>
          <w:sz w:val="20"/>
          <w:szCs w:val="20"/>
        </w:rPr>
        <w:t xml:space="preserve"> of crane access card and </w:t>
      </w:r>
      <w:r w:rsidRPr="00C160E4">
        <w:rPr>
          <w:sz w:val="20"/>
          <w:szCs w:val="20"/>
        </w:rPr>
        <w:t xml:space="preserve">account, and other </w:t>
      </w:r>
      <w:r w:rsidR="00072710">
        <w:rPr>
          <w:sz w:val="20"/>
          <w:szCs w:val="20"/>
        </w:rPr>
        <w:t>measures to enforce our Tariff.</w:t>
      </w:r>
    </w:p>
    <w:p w:rsidR="00072710" w:rsidRPr="00C160E4" w:rsidRDefault="00072710" w:rsidP="00072710">
      <w:pPr>
        <w:pStyle w:val="NoSpacing"/>
        <w:jc w:val="both"/>
        <w:rPr>
          <w:sz w:val="20"/>
          <w:szCs w:val="20"/>
        </w:rPr>
      </w:pPr>
    </w:p>
    <w:p w:rsidR="00C160E4" w:rsidRPr="00072710" w:rsidRDefault="00C160E4" w:rsidP="00072710">
      <w:pPr>
        <w:pStyle w:val="NoSpacing"/>
        <w:spacing w:line="360" w:lineRule="auto"/>
        <w:rPr>
          <w:b/>
          <w:sz w:val="20"/>
          <w:szCs w:val="20"/>
          <w:u w:val="single"/>
        </w:rPr>
      </w:pPr>
      <w:r w:rsidRPr="00072710">
        <w:rPr>
          <w:b/>
          <w:sz w:val="20"/>
          <w:szCs w:val="20"/>
        </w:rPr>
        <w:t xml:space="preserve">Buyer/Packer/Fish Dock Use Permittee: </w:t>
      </w:r>
      <w:r w:rsidRPr="00072710">
        <w:rPr>
          <w:b/>
          <w:sz w:val="20"/>
          <w:szCs w:val="20"/>
          <w:u w:val="single"/>
        </w:rPr>
        <w:tab/>
      </w:r>
      <w:r w:rsidRPr="00072710">
        <w:rPr>
          <w:b/>
          <w:sz w:val="20"/>
          <w:szCs w:val="20"/>
          <w:u w:val="single"/>
        </w:rPr>
        <w:tab/>
      </w:r>
      <w:r w:rsidRPr="00072710">
        <w:rPr>
          <w:b/>
          <w:sz w:val="20"/>
          <w:szCs w:val="20"/>
          <w:u w:val="single"/>
        </w:rPr>
        <w:tab/>
      </w:r>
      <w:r w:rsidRPr="00072710">
        <w:rPr>
          <w:b/>
          <w:sz w:val="20"/>
          <w:szCs w:val="20"/>
          <w:u w:val="single"/>
        </w:rPr>
        <w:tab/>
      </w:r>
      <w:r w:rsidRPr="00072710">
        <w:rPr>
          <w:b/>
          <w:sz w:val="20"/>
          <w:szCs w:val="20"/>
          <w:u w:val="single"/>
        </w:rPr>
        <w:tab/>
      </w:r>
      <w:r w:rsidRPr="00072710">
        <w:rPr>
          <w:b/>
          <w:sz w:val="20"/>
          <w:szCs w:val="20"/>
          <w:u w:val="single"/>
        </w:rPr>
        <w:tab/>
      </w:r>
      <w:r w:rsidRPr="00072710">
        <w:rPr>
          <w:b/>
          <w:sz w:val="20"/>
          <w:szCs w:val="20"/>
          <w:u w:val="single"/>
        </w:rPr>
        <w:tab/>
      </w:r>
      <w:r w:rsidRPr="00072710">
        <w:rPr>
          <w:b/>
          <w:sz w:val="20"/>
          <w:szCs w:val="20"/>
          <w:u w:val="single"/>
        </w:rPr>
        <w:tab/>
      </w:r>
      <w:r w:rsidRPr="00072710">
        <w:rPr>
          <w:b/>
          <w:sz w:val="20"/>
          <w:szCs w:val="20"/>
          <w:u w:val="single"/>
        </w:rPr>
        <w:tab/>
      </w:r>
      <w:r w:rsidR="00072710">
        <w:rPr>
          <w:b/>
          <w:sz w:val="20"/>
          <w:szCs w:val="20"/>
          <w:u w:val="single"/>
        </w:rPr>
        <w:tab/>
      </w:r>
      <w:r w:rsidRPr="00072710">
        <w:rPr>
          <w:b/>
          <w:sz w:val="20"/>
          <w:szCs w:val="20"/>
          <w:u w:val="single"/>
        </w:rPr>
        <w:tab/>
      </w:r>
    </w:p>
    <w:p w:rsidR="00C160E4" w:rsidRPr="00072710" w:rsidRDefault="00C160E4" w:rsidP="00072710">
      <w:pPr>
        <w:pStyle w:val="NoSpacing"/>
        <w:spacing w:line="360" w:lineRule="auto"/>
        <w:rPr>
          <w:b/>
          <w:sz w:val="20"/>
          <w:szCs w:val="20"/>
          <w:u w:val="single"/>
        </w:rPr>
      </w:pPr>
      <w:r w:rsidRPr="00072710">
        <w:rPr>
          <w:b/>
          <w:sz w:val="20"/>
          <w:szCs w:val="20"/>
        </w:rPr>
        <w:t xml:space="preserve">State of Alaska Fisheries Business License Number: </w:t>
      </w:r>
      <w:r w:rsidRPr="00072710">
        <w:rPr>
          <w:b/>
          <w:sz w:val="20"/>
          <w:szCs w:val="20"/>
          <w:u w:val="single"/>
        </w:rPr>
        <w:tab/>
      </w:r>
      <w:r w:rsidRPr="00072710">
        <w:rPr>
          <w:b/>
          <w:sz w:val="20"/>
          <w:szCs w:val="20"/>
          <w:u w:val="single"/>
        </w:rPr>
        <w:tab/>
      </w:r>
      <w:r w:rsidRPr="00072710">
        <w:rPr>
          <w:b/>
          <w:sz w:val="20"/>
          <w:szCs w:val="20"/>
          <w:u w:val="single"/>
        </w:rPr>
        <w:tab/>
      </w:r>
      <w:r w:rsidRPr="00072710">
        <w:rPr>
          <w:b/>
          <w:sz w:val="20"/>
          <w:szCs w:val="20"/>
          <w:u w:val="single"/>
        </w:rPr>
        <w:tab/>
      </w:r>
      <w:r w:rsidRPr="00072710">
        <w:rPr>
          <w:b/>
          <w:sz w:val="20"/>
          <w:szCs w:val="20"/>
          <w:u w:val="single"/>
        </w:rPr>
        <w:tab/>
      </w:r>
      <w:r w:rsidRPr="00072710">
        <w:rPr>
          <w:b/>
          <w:sz w:val="20"/>
          <w:szCs w:val="20"/>
          <w:u w:val="single"/>
        </w:rPr>
        <w:tab/>
      </w:r>
      <w:r w:rsidRPr="00072710">
        <w:rPr>
          <w:b/>
          <w:sz w:val="20"/>
          <w:szCs w:val="20"/>
          <w:u w:val="single"/>
        </w:rPr>
        <w:tab/>
      </w:r>
      <w:r w:rsidRPr="00072710">
        <w:rPr>
          <w:b/>
          <w:sz w:val="20"/>
          <w:szCs w:val="20"/>
          <w:u w:val="single"/>
        </w:rPr>
        <w:tab/>
      </w:r>
      <w:r w:rsidRPr="00072710">
        <w:rPr>
          <w:b/>
          <w:sz w:val="20"/>
          <w:szCs w:val="20"/>
          <w:u w:val="single"/>
        </w:rPr>
        <w:tab/>
      </w:r>
    </w:p>
    <w:p w:rsidR="00C160E4" w:rsidRPr="00072710" w:rsidRDefault="00C160E4" w:rsidP="00072710">
      <w:pPr>
        <w:pStyle w:val="NoSpacing"/>
        <w:spacing w:line="360" w:lineRule="auto"/>
        <w:rPr>
          <w:b/>
          <w:sz w:val="20"/>
          <w:szCs w:val="20"/>
          <w:u w:val="single"/>
        </w:rPr>
      </w:pPr>
      <w:r w:rsidRPr="00072710">
        <w:rPr>
          <w:b/>
          <w:sz w:val="20"/>
          <w:szCs w:val="20"/>
        </w:rPr>
        <w:t xml:space="preserve">Address: </w:t>
      </w:r>
      <w:r w:rsidRPr="00072710">
        <w:rPr>
          <w:b/>
          <w:sz w:val="20"/>
          <w:szCs w:val="20"/>
          <w:u w:val="single"/>
        </w:rPr>
        <w:tab/>
      </w:r>
      <w:r w:rsidRPr="00072710">
        <w:rPr>
          <w:b/>
          <w:sz w:val="20"/>
          <w:szCs w:val="20"/>
          <w:u w:val="single"/>
        </w:rPr>
        <w:tab/>
      </w:r>
      <w:r w:rsidRPr="00072710">
        <w:rPr>
          <w:b/>
          <w:sz w:val="20"/>
          <w:szCs w:val="20"/>
          <w:u w:val="single"/>
        </w:rPr>
        <w:tab/>
      </w:r>
      <w:r w:rsidRPr="00072710">
        <w:rPr>
          <w:b/>
          <w:sz w:val="20"/>
          <w:szCs w:val="20"/>
          <w:u w:val="single"/>
        </w:rPr>
        <w:tab/>
      </w:r>
      <w:r w:rsidRPr="00072710">
        <w:rPr>
          <w:b/>
          <w:sz w:val="20"/>
          <w:szCs w:val="20"/>
          <w:u w:val="single"/>
        </w:rPr>
        <w:tab/>
      </w:r>
      <w:r w:rsidRPr="00072710">
        <w:rPr>
          <w:b/>
          <w:sz w:val="20"/>
          <w:szCs w:val="20"/>
          <w:u w:val="single"/>
        </w:rPr>
        <w:tab/>
      </w:r>
      <w:r w:rsidRPr="00072710">
        <w:rPr>
          <w:b/>
          <w:sz w:val="20"/>
          <w:szCs w:val="20"/>
          <w:u w:val="single"/>
        </w:rPr>
        <w:tab/>
      </w:r>
      <w:r w:rsidRPr="00072710">
        <w:rPr>
          <w:b/>
          <w:sz w:val="20"/>
          <w:szCs w:val="20"/>
          <w:u w:val="single"/>
        </w:rPr>
        <w:tab/>
      </w:r>
      <w:r w:rsidRPr="00072710">
        <w:rPr>
          <w:b/>
          <w:sz w:val="20"/>
          <w:szCs w:val="20"/>
          <w:u w:val="single"/>
        </w:rPr>
        <w:tab/>
      </w:r>
      <w:r w:rsidRPr="00072710">
        <w:rPr>
          <w:b/>
          <w:sz w:val="20"/>
          <w:szCs w:val="20"/>
          <w:u w:val="single"/>
        </w:rPr>
        <w:tab/>
      </w:r>
      <w:r w:rsidRPr="00072710">
        <w:rPr>
          <w:b/>
          <w:sz w:val="20"/>
          <w:szCs w:val="20"/>
          <w:u w:val="single"/>
        </w:rPr>
        <w:tab/>
      </w:r>
      <w:r w:rsidRPr="00072710">
        <w:rPr>
          <w:b/>
          <w:sz w:val="20"/>
          <w:szCs w:val="20"/>
          <w:u w:val="single"/>
        </w:rPr>
        <w:tab/>
      </w:r>
      <w:r w:rsidRPr="00072710">
        <w:rPr>
          <w:b/>
          <w:sz w:val="20"/>
          <w:szCs w:val="20"/>
          <w:u w:val="single"/>
        </w:rPr>
        <w:tab/>
      </w:r>
      <w:r w:rsidRPr="00072710">
        <w:rPr>
          <w:b/>
          <w:sz w:val="20"/>
          <w:szCs w:val="20"/>
          <w:u w:val="single"/>
        </w:rPr>
        <w:tab/>
      </w:r>
    </w:p>
    <w:p w:rsidR="00C160E4" w:rsidRPr="00C160E4" w:rsidRDefault="00C160E4" w:rsidP="00C160E4">
      <w:pPr>
        <w:pStyle w:val="NoSpacing"/>
        <w:rPr>
          <w:sz w:val="20"/>
          <w:szCs w:val="20"/>
        </w:rPr>
      </w:pPr>
      <w:r w:rsidRPr="00072710">
        <w:rPr>
          <w:b/>
          <w:sz w:val="20"/>
          <w:szCs w:val="20"/>
        </w:rPr>
        <w:t xml:space="preserve">Month Reported: </w:t>
      </w:r>
      <w:r w:rsidRPr="00072710">
        <w:rPr>
          <w:b/>
          <w:sz w:val="20"/>
          <w:szCs w:val="20"/>
          <w:u w:val="single"/>
        </w:rPr>
        <w:tab/>
      </w:r>
      <w:r w:rsidRPr="00072710">
        <w:rPr>
          <w:b/>
          <w:sz w:val="20"/>
          <w:szCs w:val="20"/>
          <w:u w:val="single"/>
        </w:rPr>
        <w:tab/>
      </w:r>
      <w:r w:rsidR="00072710">
        <w:rPr>
          <w:b/>
          <w:sz w:val="20"/>
          <w:szCs w:val="20"/>
          <w:u w:val="single"/>
        </w:rPr>
        <w:tab/>
      </w:r>
      <w:r w:rsidRPr="00072710">
        <w:rPr>
          <w:b/>
          <w:sz w:val="20"/>
          <w:szCs w:val="20"/>
          <w:u w:val="single"/>
        </w:rPr>
        <w:tab/>
      </w:r>
      <w:r w:rsidRPr="00072710">
        <w:rPr>
          <w:b/>
          <w:sz w:val="20"/>
          <w:szCs w:val="20"/>
        </w:rPr>
        <w:tab/>
        <w:t xml:space="preserve">Year: </w:t>
      </w:r>
      <w:r w:rsidRPr="00072710">
        <w:rPr>
          <w:b/>
          <w:sz w:val="20"/>
          <w:szCs w:val="20"/>
          <w:u w:val="single"/>
        </w:rPr>
        <w:tab/>
      </w:r>
      <w:r w:rsidRPr="00C160E4">
        <w:rPr>
          <w:sz w:val="20"/>
          <w:szCs w:val="20"/>
          <w:u w:val="single"/>
        </w:rPr>
        <w:tab/>
      </w:r>
      <w:r w:rsidRPr="00C160E4">
        <w:rPr>
          <w:sz w:val="20"/>
          <w:szCs w:val="20"/>
          <w:u w:val="single"/>
        </w:rPr>
        <w:tab/>
      </w:r>
      <w:r w:rsidR="00072710">
        <w:rPr>
          <w:sz w:val="20"/>
          <w:szCs w:val="20"/>
          <w:u w:val="single"/>
        </w:rPr>
        <w:tab/>
      </w:r>
      <w:r w:rsidRPr="00C160E4">
        <w:rPr>
          <w:sz w:val="20"/>
          <w:szCs w:val="20"/>
        </w:rPr>
        <w:tab/>
      </w:r>
      <w:r w:rsidRPr="00C160E4">
        <w:rPr>
          <w:sz w:val="20"/>
          <w:szCs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268"/>
        <w:gridCol w:w="2268"/>
        <w:gridCol w:w="2124"/>
        <w:gridCol w:w="1980"/>
      </w:tblGrid>
      <w:tr w:rsidR="00C160E4" w:rsidRPr="00C160E4" w:rsidTr="00072710">
        <w:tc>
          <w:tcPr>
            <w:tcW w:w="2160" w:type="dxa"/>
            <w:tcBorders>
              <w:top w:val="nil"/>
              <w:left w:val="nil"/>
              <w:bottom w:val="single" w:sz="4" w:space="0" w:color="auto"/>
              <w:right w:val="nil"/>
            </w:tcBorders>
            <w:vAlign w:val="bottom"/>
          </w:tcPr>
          <w:p w:rsidR="00C160E4" w:rsidRPr="00072710" w:rsidRDefault="00C160E4" w:rsidP="00072710">
            <w:pPr>
              <w:pStyle w:val="NoSpacing"/>
              <w:jc w:val="center"/>
              <w:rPr>
                <w:b/>
                <w:sz w:val="20"/>
                <w:szCs w:val="20"/>
                <w:u w:val="single"/>
              </w:rPr>
            </w:pPr>
            <w:r w:rsidRPr="00072710">
              <w:rPr>
                <w:b/>
                <w:sz w:val="20"/>
                <w:szCs w:val="20"/>
                <w:u w:val="single"/>
              </w:rPr>
              <w:t>Date Loaded/Unloaded</w:t>
            </w:r>
          </w:p>
        </w:tc>
        <w:tc>
          <w:tcPr>
            <w:tcW w:w="2268" w:type="dxa"/>
            <w:tcBorders>
              <w:top w:val="nil"/>
              <w:left w:val="nil"/>
              <w:bottom w:val="single" w:sz="4" w:space="0" w:color="auto"/>
              <w:right w:val="nil"/>
            </w:tcBorders>
            <w:vAlign w:val="bottom"/>
          </w:tcPr>
          <w:p w:rsidR="00C160E4" w:rsidRPr="00072710" w:rsidRDefault="00C160E4" w:rsidP="00072710">
            <w:pPr>
              <w:pStyle w:val="NoSpacing"/>
              <w:jc w:val="center"/>
              <w:rPr>
                <w:b/>
                <w:sz w:val="20"/>
                <w:szCs w:val="20"/>
                <w:u w:val="single"/>
              </w:rPr>
            </w:pPr>
            <w:r w:rsidRPr="00072710">
              <w:rPr>
                <w:b/>
                <w:sz w:val="20"/>
                <w:szCs w:val="20"/>
                <w:u w:val="single"/>
              </w:rPr>
              <w:t>Fish Ticket No.</w:t>
            </w:r>
          </w:p>
        </w:tc>
        <w:tc>
          <w:tcPr>
            <w:tcW w:w="2268" w:type="dxa"/>
            <w:tcBorders>
              <w:top w:val="nil"/>
              <w:left w:val="nil"/>
              <w:bottom w:val="single" w:sz="4" w:space="0" w:color="auto"/>
              <w:right w:val="nil"/>
            </w:tcBorders>
            <w:vAlign w:val="bottom"/>
          </w:tcPr>
          <w:p w:rsidR="00C160E4" w:rsidRPr="00072710" w:rsidRDefault="00C160E4" w:rsidP="00072710">
            <w:pPr>
              <w:pStyle w:val="NoSpacing"/>
              <w:jc w:val="center"/>
              <w:rPr>
                <w:b/>
                <w:sz w:val="20"/>
                <w:szCs w:val="20"/>
                <w:u w:val="single"/>
              </w:rPr>
            </w:pPr>
            <w:r w:rsidRPr="00072710">
              <w:rPr>
                <w:b/>
                <w:sz w:val="20"/>
                <w:szCs w:val="20"/>
                <w:u w:val="single"/>
              </w:rPr>
              <w:t>Landing</w:t>
            </w:r>
          </w:p>
          <w:p w:rsidR="00C160E4" w:rsidRPr="00072710" w:rsidRDefault="00C160E4" w:rsidP="00072710">
            <w:pPr>
              <w:pStyle w:val="NoSpacing"/>
              <w:jc w:val="center"/>
              <w:rPr>
                <w:b/>
                <w:sz w:val="20"/>
                <w:szCs w:val="20"/>
                <w:u w:val="single"/>
              </w:rPr>
            </w:pPr>
            <w:r w:rsidRPr="00072710">
              <w:rPr>
                <w:b/>
                <w:sz w:val="20"/>
                <w:szCs w:val="20"/>
                <w:u w:val="single"/>
              </w:rPr>
              <w:t>Weight (pounds)</w:t>
            </w:r>
          </w:p>
        </w:tc>
        <w:tc>
          <w:tcPr>
            <w:tcW w:w="2124" w:type="dxa"/>
            <w:tcBorders>
              <w:top w:val="nil"/>
              <w:left w:val="nil"/>
              <w:bottom w:val="single" w:sz="4" w:space="0" w:color="auto"/>
              <w:right w:val="nil"/>
            </w:tcBorders>
            <w:vAlign w:val="bottom"/>
          </w:tcPr>
          <w:p w:rsidR="00C160E4" w:rsidRPr="00072710" w:rsidRDefault="00C160E4" w:rsidP="00072710">
            <w:pPr>
              <w:pStyle w:val="NoSpacing"/>
              <w:jc w:val="center"/>
              <w:rPr>
                <w:b/>
                <w:sz w:val="20"/>
                <w:szCs w:val="20"/>
                <w:u w:val="single"/>
              </w:rPr>
            </w:pPr>
            <w:r w:rsidRPr="00072710">
              <w:rPr>
                <w:b/>
                <w:sz w:val="20"/>
                <w:szCs w:val="20"/>
                <w:u w:val="single"/>
              </w:rPr>
              <w:t>Wharfage Due</w:t>
            </w:r>
          </w:p>
          <w:p w:rsidR="00C160E4" w:rsidRPr="00072710" w:rsidRDefault="00C160E4" w:rsidP="00072710">
            <w:pPr>
              <w:pStyle w:val="NoSpacing"/>
              <w:jc w:val="center"/>
              <w:rPr>
                <w:b/>
                <w:sz w:val="20"/>
                <w:szCs w:val="20"/>
                <w:u w:val="single"/>
              </w:rPr>
            </w:pPr>
            <w:r w:rsidRPr="00072710">
              <w:rPr>
                <w:b/>
                <w:sz w:val="20"/>
                <w:szCs w:val="20"/>
                <w:u w:val="single"/>
              </w:rPr>
              <w:t>$0.00238/lb. (A)</w:t>
            </w:r>
          </w:p>
        </w:tc>
        <w:tc>
          <w:tcPr>
            <w:tcW w:w="1980" w:type="dxa"/>
            <w:tcBorders>
              <w:top w:val="nil"/>
              <w:left w:val="nil"/>
              <w:bottom w:val="single" w:sz="4" w:space="0" w:color="auto"/>
              <w:right w:val="nil"/>
            </w:tcBorders>
            <w:vAlign w:val="bottom"/>
          </w:tcPr>
          <w:p w:rsidR="00C160E4" w:rsidRPr="00072710" w:rsidRDefault="00C160E4" w:rsidP="00072710">
            <w:pPr>
              <w:pStyle w:val="NoSpacing"/>
              <w:jc w:val="center"/>
              <w:rPr>
                <w:b/>
                <w:sz w:val="20"/>
                <w:szCs w:val="20"/>
                <w:u w:val="single"/>
              </w:rPr>
            </w:pPr>
            <w:r w:rsidRPr="00072710">
              <w:rPr>
                <w:b/>
                <w:sz w:val="20"/>
                <w:szCs w:val="20"/>
                <w:u w:val="single"/>
              </w:rPr>
              <w:t>Tax Due 7.</w:t>
            </w:r>
            <w:r w:rsidR="001B67D8">
              <w:rPr>
                <w:b/>
                <w:sz w:val="20"/>
                <w:szCs w:val="20"/>
                <w:u w:val="single"/>
              </w:rPr>
              <w:t>8</w:t>
            </w:r>
            <w:bookmarkStart w:id="0" w:name="_GoBack"/>
            <w:bookmarkEnd w:id="0"/>
            <w:r w:rsidRPr="00072710">
              <w:rPr>
                <w:b/>
                <w:sz w:val="20"/>
                <w:szCs w:val="20"/>
                <w:u w:val="single"/>
              </w:rPr>
              <w:t>5%* (B)</w:t>
            </w:r>
          </w:p>
        </w:tc>
      </w:tr>
      <w:tr w:rsidR="00C160E4" w:rsidRPr="00C160E4" w:rsidTr="00072710">
        <w:tc>
          <w:tcPr>
            <w:tcW w:w="2160" w:type="dxa"/>
            <w:tcBorders>
              <w:top w:val="single" w:sz="4" w:space="0" w:color="auto"/>
            </w:tcBorders>
          </w:tcPr>
          <w:p w:rsidR="00C160E4" w:rsidRPr="00C160E4" w:rsidRDefault="00C160E4" w:rsidP="00C160E4">
            <w:pPr>
              <w:pStyle w:val="NoSpacing"/>
              <w:rPr>
                <w:sz w:val="20"/>
                <w:szCs w:val="20"/>
              </w:rPr>
            </w:pPr>
          </w:p>
        </w:tc>
        <w:tc>
          <w:tcPr>
            <w:tcW w:w="2268" w:type="dxa"/>
            <w:tcBorders>
              <w:top w:val="single" w:sz="4" w:space="0" w:color="auto"/>
            </w:tcBorders>
          </w:tcPr>
          <w:p w:rsidR="00C160E4" w:rsidRPr="00C160E4" w:rsidRDefault="00C160E4" w:rsidP="00C160E4">
            <w:pPr>
              <w:pStyle w:val="NoSpacing"/>
              <w:rPr>
                <w:sz w:val="20"/>
                <w:szCs w:val="20"/>
              </w:rPr>
            </w:pPr>
          </w:p>
        </w:tc>
        <w:tc>
          <w:tcPr>
            <w:tcW w:w="2268" w:type="dxa"/>
            <w:tcBorders>
              <w:top w:val="single" w:sz="4" w:space="0" w:color="auto"/>
            </w:tcBorders>
          </w:tcPr>
          <w:p w:rsidR="00C160E4" w:rsidRPr="00C160E4" w:rsidRDefault="00C160E4" w:rsidP="00C160E4">
            <w:pPr>
              <w:pStyle w:val="NoSpacing"/>
              <w:rPr>
                <w:sz w:val="20"/>
                <w:szCs w:val="20"/>
              </w:rPr>
            </w:pPr>
          </w:p>
        </w:tc>
        <w:tc>
          <w:tcPr>
            <w:tcW w:w="2124" w:type="dxa"/>
            <w:tcBorders>
              <w:top w:val="single" w:sz="4" w:space="0" w:color="auto"/>
            </w:tcBorders>
          </w:tcPr>
          <w:p w:rsidR="00C160E4" w:rsidRPr="00C160E4" w:rsidRDefault="00C160E4" w:rsidP="00C160E4">
            <w:pPr>
              <w:pStyle w:val="NoSpacing"/>
              <w:rPr>
                <w:sz w:val="20"/>
                <w:szCs w:val="20"/>
              </w:rPr>
            </w:pPr>
          </w:p>
        </w:tc>
        <w:tc>
          <w:tcPr>
            <w:tcW w:w="1980" w:type="dxa"/>
            <w:tcBorders>
              <w:top w:val="single" w:sz="4" w:space="0" w:color="auto"/>
            </w:tcBorders>
          </w:tcPr>
          <w:p w:rsidR="00C160E4" w:rsidRPr="00C160E4" w:rsidRDefault="00C160E4" w:rsidP="00C160E4">
            <w:pPr>
              <w:pStyle w:val="NoSpacing"/>
              <w:rPr>
                <w:sz w:val="20"/>
                <w:szCs w:val="20"/>
              </w:rPr>
            </w:pPr>
          </w:p>
        </w:tc>
      </w:tr>
      <w:tr w:rsidR="00C160E4" w:rsidRPr="00C160E4" w:rsidTr="00072710">
        <w:tc>
          <w:tcPr>
            <w:tcW w:w="2160" w:type="dxa"/>
          </w:tcPr>
          <w:p w:rsidR="00C160E4" w:rsidRPr="00C160E4" w:rsidRDefault="00C160E4" w:rsidP="00C160E4">
            <w:pPr>
              <w:pStyle w:val="NoSpacing"/>
              <w:rPr>
                <w:sz w:val="20"/>
                <w:szCs w:val="20"/>
              </w:rPr>
            </w:pPr>
          </w:p>
        </w:tc>
        <w:tc>
          <w:tcPr>
            <w:tcW w:w="2268" w:type="dxa"/>
          </w:tcPr>
          <w:p w:rsidR="00C160E4" w:rsidRPr="00C160E4" w:rsidRDefault="00C160E4" w:rsidP="00C160E4">
            <w:pPr>
              <w:pStyle w:val="NoSpacing"/>
              <w:rPr>
                <w:sz w:val="20"/>
                <w:szCs w:val="20"/>
              </w:rPr>
            </w:pPr>
          </w:p>
        </w:tc>
        <w:tc>
          <w:tcPr>
            <w:tcW w:w="2268" w:type="dxa"/>
          </w:tcPr>
          <w:p w:rsidR="00C160E4" w:rsidRPr="00C160E4" w:rsidRDefault="00C160E4" w:rsidP="00C160E4">
            <w:pPr>
              <w:pStyle w:val="NoSpacing"/>
              <w:rPr>
                <w:sz w:val="20"/>
                <w:szCs w:val="20"/>
              </w:rPr>
            </w:pPr>
          </w:p>
        </w:tc>
        <w:tc>
          <w:tcPr>
            <w:tcW w:w="2124" w:type="dxa"/>
          </w:tcPr>
          <w:p w:rsidR="00C160E4" w:rsidRPr="00C160E4" w:rsidRDefault="00C160E4" w:rsidP="00C160E4">
            <w:pPr>
              <w:pStyle w:val="NoSpacing"/>
              <w:rPr>
                <w:sz w:val="20"/>
                <w:szCs w:val="20"/>
              </w:rPr>
            </w:pPr>
          </w:p>
        </w:tc>
        <w:tc>
          <w:tcPr>
            <w:tcW w:w="1980" w:type="dxa"/>
          </w:tcPr>
          <w:p w:rsidR="00C160E4" w:rsidRPr="00C160E4" w:rsidRDefault="00C160E4" w:rsidP="00C160E4">
            <w:pPr>
              <w:pStyle w:val="NoSpacing"/>
              <w:rPr>
                <w:sz w:val="20"/>
                <w:szCs w:val="20"/>
              </w:rPr>
            </w:pPr>
          </w:p>
        </w:tc>
      </w:tr>
      <w:tr w:rsidR="00C160E4" w:rsidRPr="00C160E4" w:rsidTr="00072710">
        <w:tc>
          <w:tcPr>
            <w:tcW w:w="2160" w:type="dxa"/>
          </w:tcPr>
          <w:p w:rsidR="00C160E4" w:rsidRPr="00C160E4" w:rsidRDefault="00C160E4" w:rsidP="00C160E4">
            <w:pPr>
              <w:pStyle w:val="NoSpacing"/>
              <w:rPr>
                <w:sz w:val="20"/>
                <w:szCs w:val="20"/>
              </w:rPr>
            </w:pPr>
          </w:p>
        </w:tc>
        <w:tc>
          <w:tcPr>
            <w:tcW w:w="2268" w:type="dxa"/>
          </w:tcPr>
          <w:p w:rsidR="00C160E4" w:rsidRPr="00C160E4" w:rsidRDefault="00C160E4" w:rsidP="00C160E4">
            <w:pPr>
              <w:pStyle w:val="NoSpacing"/>
              <w:rPr>
                <w:sz w:val="20"/>
                <w:szCs w:val="20"/>
              </w:rPr>
            </w:pPr>
          </w:p>
        </w:tc>
        <w:tc>
          <w:tcPr>
            <w:tcW w:w="2268" w:type="dxa"/>
          </w:tcPr>
          <w:p w:rsidR="00C160E4" w:rsidRPr="00C160E4" w:rsidRDefault="00C160E4" w:rsidP="00C160E4">
            <w:pPr>
              <w:pStyle w:val="NoSpacing"/>
              <w:rPr>
                <w:sz w:val="20"/>
                <w:szCs w:val="20"/>
              </w:rPr>
            </w:pPr>
          </w:p>
        </w:tc>
        <w:tc>
          <w:tcPr>
            <w:tcW w:w="2124" w:type="dxa"/>
          </w:tcPr>
          <w:p w:rsidR="00C160E4" w:rsidRPr="00C160E4" w:rsidRDefault="00C160E4" w:rsidP="00C160E4">
            <w:pPr>
              <w:pStyle w:val="NoSpacing"/>
              <w:rPr>
                <w:sz w:val="20"/>
                <w:szCs w:val="20"/>
              </w:rPr>
            </w:pPr>
          </w:p>
        </w:tc>
        <w:tc>
          <w:tcPr>
            <w:tcW w:w="1980" w:type="dxa"/>
          </w:tcPr>
          <w:p w:rsidR="00C160E4" w:rsidRPr="00C160E4" w:rsidRDefault="00C160E4" w:rsidP="00C160E4">
            <w:pPr>
              <w:pStyle w:val="NoSpacing"/>
              <w:rPr>
                <w:sz w:val="20"/>
                <w:szCs w:val="20"/>
              </w:rPr>
            </w:pPr>
          </w:p>
        </w:tc>
      </w:tr>
      <w:tr w:rsidR="00C160E4" w:rsidRPr="00C160E4" w:rsidTr="00072710">
        <w:tc>
          <w:tcPr>
            <w:tcW w:w="2160" w:type="dxa"/>
          </w:tcPr>
          <w:p w:rsidR="00C160E4" w:rsidRPr="00C160E4" w:rsidRDefault="00C160E4" w:rsidP="00C160E4">
            <w:pPr>
              <w:pStyle w:val="NoSpacing"/>
              <w:rPr>
                <w:sz w:val="20"/>
                <w:szCs w:val="20"/>
              </w:rPr>
            </w:pPr>
          </w:p>
        </w:tc>
        <w:tc>
          <w:tcPr>
            <w:tcW w:w="2268" w:type="dxa"/>
          </w:tcPr>
          <w:p w:rsidR="00C160E4" w:rsidRPr="00C160E4" w:rsidRDefault="00C160E4" w:rsidP="00C160E4">
            <w:pPr>
              <w:pStyle w:val="NoSpacing"/>
              <w:rPr>
                <w:sz w:val="20"/>
                <w:szCs w:val="20"/>
              </w:rPr>
            </w:pPr>
          </w:p>
        </w:tc>
        <w:tc>
          <w:tcPr>
            <w:tcW w:w="2268" w:type="dxa"/>
          </w:tcPr>
          <w:p w:rsidR="00C160E4" w:rsidRPr="00C160E4" w:rsidRDefault="00C160E4" w:rsidP="00C160E4">
            <w:pPr>
              <w:pStyle w:val="NoSpacing"/>
              <w:rPr>
                <w:sz w:val="20"/>
                <w:szCs w:val="20"/>
              </w:rPr>
            </w:pPr>
          </w:p>
        </w:tc>
        <w:tc>
          <w:tcPr>
            <w:tcW w:w="2124" w:type="dxa"/>
          </w:tcPr>
          <w:p w:rsidR="00C160E4" w:rsidRPr="00C160E4" w:rsidRDefault="00C160E4" w:rsidP="00C160E4">
            <w:pPr>
              <w:pStyle w:val="NoSpacing"/>
              <w:rPr>
                <w:sz w:val="20"/>
                <w:szCs w:val="20"/>
              </w:rPr>
            </w:pPr>
          </w:p>
        </w:tc>
        <w:tc>
          <w:tcPr>
            <w:tcW w:w="1980" w:type="dxa"/>
          </w:tcPr>
          <w:p w:rsidR="00C160E4" w:rsidRPr="00C160E4" w:rsidRDefault="00C160E4" w:rsidP="00C160E4">
            <w:pPr>
              <w:pStyle w:val="NoSpacing"/>
              <w:rPr>
                <w:sz w:val="20"/>
                <w:szCs w:val="20"/>
              </w:rPr>
            </w:pPr>
          </w:p>
        </w:tc>
      </w:tr>
      <w:tr w:rsidR="00C160E4" w:rsidRPr="00C160E4" w:rsidTr="00072710">
        <w:tc>
          <w:tcPr>
            <w:tcW w:w="2160" w:type="dxa"/>
          </w:tcPr>
          <w:p w:rsidR="00C160E4" w:rsidRPr="00C160E4" w:rsidRDefault="00C160E4" w:rsidP="00C160E4">
            <w:pPr>
              <w:pStyle w:val="NoSpacing"/>
              <w:rPr>
                <w:sz w:val="20"/>
                <w:szCs w:val="20"/>
              </w:rPr>
            </w:pPr>
          </w:p>
        </w:tc>
        <w:tc>
          <w:tcPr>
            <w:tcW w:w="2268" w:type="dxa"/>
          </w:tcPr>
          <w:p w:rsidR="00C160E4" w:rsidRPr="00C160E4" w:rsidRDefault="00C160E4" w:rsidP="00C160E4">
            <w:pPr>
              <w:pStyle w:val="NoSpacing"/>
              <w:rPr>
                <w:sz w:val="20"/>
                <w:szCs w:val="20"/>
              </w:rPr>
            </w:pPr>
          </w:p>
        </w:tc>
        <w:tc>
          <w:tcPr>
            <w:tcW w:w="2268" w:type="dxa"/>
          </w:tcPr>
          <w:p w:rsidR="00C160E4" w:rsidRPr="00C160E4" w:rsidRDefault="00C160E4" w:rsidP="00C160E4">
            <w:pPr>
              <w:pStyle w:val="NoSpacing"/>
              <w:rPr>
                <w:sz w:val="20"/>
                <w:szCs w:val="20"/>
              </w:rPr>
            </w:pPr>
          </w:p>
        </w:tc>
        <w:tc>
          <w:tcPr>
            <w:tcW w:w="2124" w:type="dxa"/>
          </w:tcPr>
          <w:p w:rsidR="00C160E4" w:rsidRPr="00C160E4" w:rsidRDefault="00C160E4" w:rsidP="00C160E4">
            <w:pPr>
              <w:pStyle w:val="NoSpacing"/>
              <w:rPr>
                <w:sz w:val="20"/>
                <w:szCs w:val="20"/>
              </w:rPr>
            </w:pPr>
          </w:p>
        </w:tc>
        <w:tc>
          <w:tcPr>
            <w:tcW w:w="1980" w:type="dxa"/>
          </w:tcPr>
          <w:p w:rsidR="00C160E4" w:rsidRPr="00C160E4" w:rsidRDefault="00C160E4" w:rsidP="00C160E4">
            <w:pPr>
              <w:pStyle w:val="NoSpacing"/>
              <w:rPr>
                <w:sz w:val="20"/>
                <w:szCs w:val="20"/>
              </w:rPr>
            </w:pPr>
          </w:p>
        </w:tc>
      </w:tr>
      <w:tr w:rsidR="00C160E4" w:rsidRPr="00C160E4" w:rsidTr="00072710">
        <w:tc>
          <w:tcPr>
            <w:tcW w:w="2160" w:type="dxa"/>
          </w:tcPr>
          <w:p w:rsidR="00C160E4" w:rsidRPr="00C160E4" w:rsidRDefault="00C160E4" w:rsidP="00C160E4">
            <w:pPr>
              <w:pStyle w:val="NoSpacing"/>
              <w:rPr>
                <w:sz w:val="20"/>
                <w:szCs w:val="20"/>
              </w:rPr>
            </w:pPr>
          </w:p>
        </w:tc>
        <w:tc>
          <w:tcPr>
            <w:tcW w:w="2268" w:type="dxa"/>
          </w:tcPr>
          <w:p w:rsidR="00C160E4" w:rsidRPr="00C160E4" w:rsidRDefault="00C160E4" w:rsidP="00C160E4">
            <w:pPr>
              <w:pStyle w:val="NoSpacing"/>
              <w:rPr>
                <w:sz w:val="20"/>
                <w:szCs w:val="20"/>
              </w:rPr>
            </w:pPr>
          </w:p>
        </w:tc>
        <w:tc>
          <w:tcPr>
            <w:tcW w:w="2268" w:type="dxa"/>
          </w:tcPr>
          <w:p w:rsidR="00C160E4" w:rsidRPr="00C160E4" w:rsidRDefault="00C160E4" w:rsidP="00C160E4">
            <w:pPr>
              <w:pStyle w:val="NoSpacing"/>
              <w:rPr>
                <w:sz w:val="20"/>
                <w:szCs w:val="20"/>
              </w:rPr>
            </w:pPr>
          </w:p>
        </w:tc>
        <w:tc>
          <w:tcPr>
            <w:tcW w:w="2124" w:type="dxa"/>
          </w:tcPr>
          <w:p w:rsidR="00C160E4" w:rsidRPr="00C160E4" w:rsidRDefault="00C160E4" w:rsidP="00C160E4">
            <w:pPr>
              <w:pStyle w:val="NoSpacing"/>
              <w:rPr>
                <w:sz w:val="20"/>
                <w:szCs w:val="20"/>
              </w:rPr>
            </w:pPr>
          </w:p>
        </w:tc>
        <w:tc>
          <w:tcPr>
            <w:tcW w:w="1980" w:type="dxa"/>
          </w:tcPr>
          <w:p w:rsidR="00C160E4" w:rsidRPr="00C160E4" w:rsidRDefault="00C160E4" w:rsidP="00C160E4">
            <w:pPr>
              <w:pStyle w:val="NoSpacing"/>
              <w:rPr>
                <w:sz w:val="20"/>
                <w:szCs w:val="20"/>
              </w:rPr>
            </w:pPr>
          </w:p>
        </w:tc>
      </w:tr>
      <w:tr w:rsidR="00C160E4" w:rsidRPr="00C160E4" w:rsidTr="00072710">
        <w:tc>
          <w:tcPr>
            <w:tcW w:w="2160" w:type="dxa"/>
          </w:tcPr>
          <w:p w:rsidR="00C160E4" w:rsidRPr="00C160E4" w:rsidRDefault="00C160E4" w:rsidP="00C160E4">
            <w:pPr>
              <w:pStyle w:val="NoSpacing"/>
              <w:rPr>
                <w:sz w:val="20"/>
                <w:szCs w:val="20"/>
              </w:rPr>
            </w:pPr>
          </w:p>
        </w:tc>
        <w:tc>
          <w:tcPr>
            <w:tcW w:w="2268" w:type="dxa"/>
          </w:tcPr>
          <w:p w:rsidR="00C160E4" w:rsidRPr="00C160E4" w:rsidRDefault="00C160E4" w:rsidP="00C160E4">
            <w:pPr>
              <w:pStyle w:val="NoSpacing"/>
              <w:rPr>
                <w:sz w:val="20"/>
                <w:szCs w:val="20"/>
              </w:rPr>
            </w:pPr>
          </w:p>
        </w:tc>
        <w:tc>
          <w:tcPr>
            <w:tcW w:w="2268" w:type="dxa"/>
          </w:tcPr>
          <w:p w:rsidR="00C160E4" w:rsidRPr="00C160E4" w:rsidRDefault="00C160E4" w:rsidP="00C160E4">
            <w:pPr>
              <w:pStyle w:val="NoSpacing"/>
              <w:rPr>
                <w:sz w:val="20"/>
                <w:szCs w:val="20"/>
              </w:rPr>
            </w:pPr>
          </w:p>
        </w:tc>
        <w:tc>
          <w:tcPr>
            <w:tcW w:w="2124" w:type="dxa"/>
          </w:tcPr>
          <w:p w:rsidR="00C160E4" w:rsidRPr="00C160E4" w:rsidRDefault="00C160E4" w:rsidP="00C160E4">
            <w:pPr>
              <w:pStyle w:val="NoSpacing"/>
              <w:rPr>
                <w:sz w:val="20"/>
                <w:szCs w:val="20"/>
              </w:rPr>
            </w:pPr>
          </w:p>
        </w:tc>
        <w:tc>
          <w:tcPr>
            <w:tcW w:w="1980" w:type="dxa"/>
          </w:tcPr>
          <w:p w:rsidR="00C160E4" w:rsidRPr="00C160E4" w:rsidRDefault="00C160E4" w:rsidP="00C160E4">
            <w:pPr>
              <w:pStyle w:val="NoSpacing"/>
              <w:rPr>
                <w:sz w:val="20"/>
                <w:szCs w:val="20"/>
              </w:rPr>
            </w:pPr>
          </w:p>
        </w:tc>
      </w:tr>
      <w:tr w:rsidR="00072710" w:rsidRPr="00C160E4" w:rsidTr="00072710">
        <w:tc>
          <w:tcPr>
            <w:tcW w:w="2160" w:type="dxa"/>
          </w:tcPr>
          <w:p w:rsidR="00072710" w:rsidRPr="00C160E4" w:rsidRDefault="00072710" w:rsidP="00C160E4">
            <w:pPr>
              <w:pStyle w:val="NoSpacing"/>
              <w:rPr>
                <w:sz w:val="20"/>
                <w:szCs w:val="20"/>
              </w:rPr>
            </w:pPr>
          </w:p>
        </w:tc>
        <w:tc>
          <w:tcPr>
            <w:tcW w:w="2268" w:type="dxa"/>
          </w:tcPr>
          <w:p w:rsidR="00072710" w:rsidRPr="00C160E4" w:rsidRDefault="00072710" w:rsidP="00C160E4">
            <w:pPr>
              <w:pStyle w:val="NoSpacing"/>
              <w:rPr>
                <w:sz w:val="20"/>
                <w:szCs w:val="20"/>
              </w:rPr>
            </w:pPr>
          </w:p>
        </w:tc>
        <w:tc>
          <w:tcPr>
            <w:tcW w:w="2268" w:type="dxa"/>
          </w:tcPr>
          <w:p w:rsidR="00072710" w:rsidRPr="00C160E4" w:rsidRDefault="00072710" w:rsidP="00C160E4">
            <w:pPr>
              <w:pStyle w:val="NoSpacing"/>
              <w:rPr>
                <w:sz w:val="20"/>
                <w:szCs w:val="20"/>
              </w:rPr>
            </w:pPr>
          </w:p>
        </w:tc>
        <w:tc>
          <w:tcPr>
            <w:tcW w:w="2124" w:type="dxa"/>
          </w:tcPr>
          <w:p w:rsidR="00072710" w:rsidRPr="00C160E4" w:rsidRDefault="00072710" w:rsidP="00C160E4">
            <w:pPr>
              <w:pStyle w:val="NoSpacing"/>
              <w:rPr>
                <w:sz w:val="20"/>
                <w:szCs w:val="20"/>
              </w:rPr>
            </w:pPr>
          </w:p>
        </w:tc>
        <w:tc>
          <w:tcPr>
            <w:tcW w:w="1980" w:type="dxa"/>
          </w:tcPr>
          <w:p w:rsidR="00072710" w:rsidRPr="00C160E4" w:rsidRDefault="00072710" w:rsidP="00C160E4">
            <w:pPr>
              <w:pStyle w:val="NoSpacing"/>
              <w:rPr>
                <w:sz w:val="20"/>
                <w:szCs w:val="20"/>
              </w:rPr>
            </w:pPr>
          </w:p>
        </w:tc>
      </w:tr>
      <w:tr w:rsidR="00072710" w:rsidRPr="00C160E4" w:rsidTr="00072710">
        <w:tc>
          <w:tcPr>
            <w:tcW w:w="2160" w:type="dxa"/>
          </w:tcPr>
          <w:p w:rsidR="00072710" w:rsidRPr="00C160E4" w:rsidRDefault="00072710" w:rsidP="00C160E4">
            <w:pPr>
              <w:pStyle w:val="NoSpacing"/>
              <w:rPr>
                <w:sz w:val="20"/>
                <w:szCs w:val="20"/>
              </w:rPr>
            </w:pPr>
          </w:p>
        </w:tc>
        <w:tc>
          <w:tcPr>
            <w:tcW w:w="2268" w:type="dxa"/>
          </w:tcPr>
          <w:p w:rsidR="00072710" w:rsidRPr="00C160E4" w:rsidRDefault="00072710" w:rsidP="00C160E4">
            <w:pPr>
              <w:pStyle w:val="NoSpacing"/>
              <w:rPr>
                <w:sz w:val="20"/>
                <w:szCs w:val="20"/>
              </w:rPr>
            </w:pPr>
          </w:p>
        </w:tc>
        <w:tc>
          <w:tcPr>
            <w:tcW w:w="2268" w:type="dxa"/>
          </w:tcPr>
          <w:p w:rsidR="00072710" w:rsidRPr="00C160E4" w:rsidRDefault="00072710" w:rsidP="00C160E4">
            <w:pPr>
              <w:pStyle w:val="NoSpacing"/>
              <w:rPr>
                <w:sz w:val="20"/>
                <w:szCs w:val="20"/>
              </w:rPr>
            </w:pPr>
          </w:p>
        </w:tc>
        <w:tc>
          <w:tcPr>
            <w:tcW w:w="2124" w:type="dxa"/>
          </w:tcPr>
          <w:p w:rsidR="00072710" w:rsidRPr="00C160E4" w:rsidRDefault="00072710" w:rsidP="00C160E4">
            <w:pPr>
              <w:pStyle w:val="NoSpacing"/>
              <w:rPr>
                <w:sz w:val="20"/>
                <w:szCs w:val="20"/>
              </w:rPr>
            </w:pPr>
          </w:p>
        </w:tc>
        <w:tc>
          <w:tcPr>
            <w:tcW w:w="1980" w:type="dxa"/>
          </w:tcPr>
          <w:p w:rsidR="00072710" w:rsidRPr="00C160E4" w:rsidRDefault="00072710" w:rsidP="00C160E4">
            <w:pPr>
              <w:pStyle w:val="NoSpacing"/>
              <w:rPr>
                <w:sz w:val="20"/>
                <w:szCs w:val="20"/>
              </w:rPr>
            </w:pPr>
          </w:p>
        </w:tc>
      </w:tr>
      <w:tr w:rsidR="00C160E4" w:rsidRPr="00C160E4" w:rsidTr="00072710">
        <w:tc>
          <w:tcPr>
            <w:tcW w:w="2160" w:type="dxa"/>
          </w:tcPr>
          <w:p w:rsidR="00C160E4" w:rsidRPr="00C160E4" w:rsidRDefault="00C160E4" w:rsidP="00C160E4">
            <w:pPr>
              <w:pStyle w:val="NoSpacing"/>
              <w:rPr>
                <w:sz w:val="20"/>
                <w:szCs w:val="20"/>
              </w:rPr>
            </w:pPr>
          </w:p>
        </w:tc>
        <w:tc>
          <w:tcPr>
            <w:tcW w:w="2268" w:type="dxa"/>
          </w:tcPr>
          <w:p w:rsidR="00C160E4" w:rsidRPr="00C160E4" w:rsidRDefault="00C160E4" w:rsidP="00C160E4">
            <w:pPr>
              <w:pStyle w:val="NoSpacing"/>
              <w:rPr>
                <w:sz w:val="20"/>
                <w:szCs w:val="20"/>
              </w:rPr>
            </w:pPr>
          </w:p>
        </w:tc>
        <w:tc>
          <w:tcPr>
            <w:tcW w:w="2268" w:type="dxa"/>
          </w:tcPr>
          <w:p w:rsidR="00C160E4" w:rsidRPr="00C160E4" w:rsidRDefault="00C160E4" w:rsidP="00C160E4">
            <w:pPr>
              <w:pStyle w:val="NoSpacing"/>
              <w:rPr>
                <w:sz w:val="20"/>
                <w:szCs w:val="20"/>
              </w:rPr>
            </w:pPr>
          </w:p>
        </w:tc>
        <w:tc>
          <w:tcPr>
            <w:tcW w:w="2124" w:type="dxa"/>
          </w:tcPr>
          <w:p w:rsidR="00C160E4" w:rsidRPr="00C160E4" w:rsidRDefault="00C160E4" w:rsidP="00C160E4">
            <w:pPr>
              <w:pStyle w:val="NoSpacing"/>
              <w:rPr>
                <w:sz w:val="20"/>
                <w:szCs w:val="20"/>
              </w:rPr>
            </w:pPr>
          </w:p>
        </w:tc>
        <w:tc>
          <w:tcPr>
            <w:tcW w:w="1980" w:type="dxa"/>
          </w:tcPr>
          <w:p w:rsidR="00C160E4" w:rsidRPr="00C160E4" w:rsidRDefault="00C160E4" w:rsidP="00C160E4">
            <w:pPr>
              <w:pStyle w:val="NoSpacing"/>
              <w:rPr>
                <w:sz w:val="20"/>
                <w:szCs w:val="20"/>
              </w:rPr>
            </w:pPr>
          </w:p>
        </w:tc>
      </w:tr>
      <w:tr w:rsidR="00C160E4" w:rsidRPr="00C160E4" w:rsidTr="00072710">
        <w:tc>
          <w:tcPr>
            <w:tcW w:w="2160" w:type="dxa"/>
          </w:tcPr>
          <w:p w:rsidR="00C160E4" w:rsidRPr="00C160E4" w:rsidRDefault="00C160E4" w:rsidP="00C160E4">
            <w:pPr>
              <w:pStyle w:val="NoSpacing"/>
              <w:rPr>
                <w:sz w:val="20"/>
                <w:szCs w:val="20"/>
              </w:rPr>
            </w:pPr>
          </w:p>
        </w:tc>
        <w:tc>
          <w:tcPr>
            <w:tcW w:w="2268" w:type="dxa"/>
          </w:tcPr>
          <w:p w:rsidR="00C160E4" w:rsidRPr="00C160E4" w:rsidRDefault="00C160E4" w:rsidP="00C160E4">
            <w:pPr>
              <w:pStyle w:val="NoSpacing"/>
              <w:rPr>
                <w:sz w:val="20"/>
                <w:szCs w:val="20"/>
              </w:rPr>
            </w:pPr>
          </w:p>
        </w:tc>
        <w:tc>
          <w:tcPr>
            <w:tcW w:w="2268" w:type="dxa"/>
          </w:tcPr>
          <w:p w:rsidR="00C160E4" w:rsidRPr="00C160E4" w:rsidRDefault="00C160E4" w:rsidP="00C160E4">
            <w:pPr>
              <w:pStyle w:val="NoSpacing"/>
              <w:rPr>
                <w:sz w:val="20"/>
                <w:szCs w:val="20"/>
              </w:rPr>
            </w:pPr>
          </w:p>
        </w:tc>
        <w:tc>
          <w:tcPr>
            <w:tcW w:w="2124" w:type="dxa"/>
          </w:tcPr>
          <w:p w:rsidR="00C160E4" w:rsidRPr="00C160E4" w:rsidRDefault="00C160E4" w:rsidP="00C160E4">
            <w:pPr>
              <w:pStyle w:val="NoSpacing"/>
              <w:rPr>
                <w:sz w:val="20"/>
                <w:szCs w:val="20"/>
              </w:rPr>
            </w:pPr>
          </w:p>
        </w:tc>
        <w:tc>
          <w:tcPr>
            <w:tcW w:w="1980" w:type="dxa"/>
          </w:tcPr>
          <w:p w:rsidR="00C160E4" w:rsidRPr="00C160E4" w:rsidRDefault="00C160E4" w:rsidP="00C160E4">
            <w:pPr>
              <w:pStyle w:val="NoSpacing"/>
              <w:rPr>
                <w:sz w:val="20"/>
                <w:szCs w:val="20"/>
              </w:rPr>
            </w:pPr>
          </w:p>
        </w:tc>
      </w:tr>
      <w:tr w:rsidR="00C160E4" w:rsidRPr="00C160E4" w:rsidTr="00072710">
        <w:tc>
          <w:tcPr>
            <w:tcW w:w="2160" w:type="dxa"/>
          </w:tcPr>
          <w:p w:rsidR="00C160E4" w:rsidRPr="00C160E4" w:rsidRDefault="00C160E4" w:rsidP="00C160E4">
            <w:pPr>
              <w:pStyle w:val="NoSpacing"/>
              <w:rPr>
                <w:sz w:val="20"/>
                <w:szCs w:val="20"/>
              </w:rPr>
            </w:pPr>
          </w:p>
        </w:tc>
        <w:tc>
          <w:tcPr>
            <w:tcW w:w="2268" w:type="dxa"/>
          </w:tcPr>
          <w:p w:rsidR="00C160E4" w:rsidRPr="00C160E4" w:rsidRDefault="00C160E4" w:rsidP="00C160E4">
            <w:pPr>
              <w:pStyle w:val="NoSpacing"/>
              <w:rPr>
                <w:sz w:val="20"/>
                <w:szCs w:val="20"/>
              </w:rPr>
            </w:pPr>
          </w:p>
        </w:tc>
        <w:tc>
          <w:tcPr>
            <w:tcW w:w="2268" w:type="dxa"/>
          </w:tcPr>
          <w:p w:rsidR="00C160E4" w:rsidRPr="00C160E4" w:rsidRDefault="00C160E4" w:rsidP="00C160E4">
            <w:pPr>
              <w:pStyle w:val="NoSpacing"/>
              <w:rPr>
                <w:sz w:val="20"/>
                <w:szCs w:val="20"/>
              </w:rPr>
            </w:pPr>
          </w:p>
        </w:tc>
        <w:tc>
          <w:tcPr>
            <w:tcW w:w="2124" w:type="dxa"/>
          </w:tcPr>
          <w:p w:rsidR="00C160E4" w:rsidRPr="00C160E4" w:rsidRDefault="00C160E4" w:rsidP="00C160E4">
            <w:pPr>
              <w:pStyle w:val="NoSpacing"/>
              <w:rPr>
                <w:sz w:val="20"/>
                <w:szCs w:val="20"/>
              </w:rPr>
            </w:pPr>
          </w:p>
        </w:tc>
        <w:tc>
          <w:tcPr>
            <w:tcW w:w="1980" w:type="dxa"/>
          </w:tcPr>
          <w:p w:rsidR="00C160E4" w:rsidRPr="00C160E4" w:rsidRDefault="00C160E4" w:rsidP="00C160E4">
            <w:pPr>
              <w:pStyle w:val="NoSpacing"/>
              <w:rPr>
                <w:sz w:val="20"/>
                <w:szCs w:val="20"/>
              </w:rPr>
            </w:pPr>
          </w:p>
        </w:tc>
      </w:tr>
      <w:tr w:rsidR="00C160E4" w:rsidRPr="00C160E4" w:rsidTr="00072710">
        <w:tc>
          <w:tcPr>
            <w:tcW w:w="2160" w:type="dxa"/>
          </w:tcPr>
          <w:p w:rsidR="00C160E4" w:rsidRPr="00C160E4" w:rsidRDefault="00C160E4" w:rsidP="00C160E4">
            <w:pPr>
              <w:pStyle w:val="NoSpacing"/>
              <w:rPr>
                <w:sz w:val="20"/>
                <w:szCs w:val="20"/>
              </w:rPr>
            </w:pPr>
          </w:p>
        </w:tc>
        <w:tc>
          <w:tcPr>
            <w:tcW w:w="2268" w:type="dxa"/>
          </w:tcPr>
          <w:p w:rsidR="00C160E4" w:rsidRPr="00C160E4" w:rsidRDefault="00C160E4" w:rsidP="00C160E4">
            <w:pPr>
              <w:pStyle w:val="NoSpacing"/>
              <w:rPr>
                <w:sz w:val="20"/>
                <w:szCs w:val="20"/>
              </w:rPr>
            </w:pPr>
          </w:p>
        </w:tc>
        <w:tc>
          <w:tcPr>
            <w:tcW w:w="2268" w:type="dxa"/>
          </w:tcPr>
          <w:p w:rsidR="00C160E4" w:rsidRPr="00C160E4" w:rsidRDefault="00C160E4" w:rsidP="00C160E4">
            <w:pPr>
              <w:pStyle w:val="NoSpacing"/>
              <w:rPr>
                <w:sz w:val="20"/>
                <w:szCs w:val="20"/>
              </w:rPr>
            </w:pPr>
          </w:p>
        </w:tc>
        <w:tc>
          <w:tcPr>
            <w:tcW w:w="2124" w:type="dxa"/>
          </w:tcPr>
          <w:p w:rsidR="00C160E4" w:rsidRPr="00C160E4" w:rsidRDefault="00C160E4" w:rsidP="00C160E4">
            <w:pPr>
              <w:pStyle w:val="NoSpacing"/>
              <w:rPr>
                <w:sz w:val="20"/>
                <w:szCs w:val="20"/>
              </w:rPr>
            </w:pPr>
          </w:p>
        </w:tc>
        <w:tc>
          <w:tcPr>
            <w:tcW w:w="1980" w:type="dxa"/>
          </w:tcPr>
          <w:p w:rsidR="00C160E4" w:rsidRPr="00C160E4" w:rsidRDefault="00C160E4" w:rsidP="00C160E4">
            <w:pPr>
              <w:pStyle w:val="NoSpacing"/>
              <w:rPr>
                <w:sz w:val="20"/>
                <w:szCs w:val="20"/>
              </w:rPr>
            </w:pPr>
          </w:p>
        </w:tc>
      </w:tr>
      <w:tr w:rsidR="00C160E4" w:rsidRPr="00C160E4" w:rsidTr="00072710">
        <w:tc>
          <w:tcPr>
            <w:tcW w:w="2160" w:type="dxa"/>
          </w:tcPr>
          <w:p w:rsidR="00C160E4" w:rsidRPr="00C160E4" w:rsidRDefault="00C160E4" w:rsidP="00C160E4">
            <w:pPr>
              <w:pStyle w:val="NoSpacing"/>
              <w:rPr>
                <w:sz w:val="20"/>
                <w:szCs w:val="20"/>
              </w:rPr>
            </w:pPr>
          </w:p>
        </w:tc>
        <w:tc>
          <w:tcPr>
            <w:tcW w:w="2268" w:type="dxa"/>
          </w:tcPr>
          <w:p w:rsidR="00C160E4" w:rsidRPr="00C160E4" w:rsidRDefault="00C160E4" w:rsidP="00C160E4">
            <w:pPr>
              <w:pStyle w:val="NoSpacing"/>
              <w:rPr>
                <w:sz w:val="20"/>
                <w:szCs w:val="20"/>
              </w:rPr>
            </w:pPr>
          </w:p>
        </w:tc>
        <w:tc>
          <w:tcPr>
            <w:tcW w:w="2268" w:type="dxa"/>
          </w:tcPr>
          <w:p w:rsidR="00C160E4" w:rsidRPr="00C160E4" w:rsidRDefault="00C160E4" w:rsidP="00C160E4">
            <w:pPr>
              <w:pStyle w:val="NoSpacing"/>
              <w:rPr>
                <w:sz w:val="20"/>
                <w:szCs w:val="20"/>
              </w:rPr>
            </w:pPr>
          </w:p>
        </w:tc>
        <w:tc>
          <w:tcPr>
            <w:tcW w:w="2124" w:type="dxa"/>
          </w:tcPr>
          <w:p w:rsidR="00C160E4" w:rsidRPr="00C160E4" w:rsidRDefault="00C160E4" w:rsidP="00C160E4">
            <w:pPr>
              <w:pStyle w:val="NoSpacing"/>
              <w:rPr>
                <w:sz w:val="20"/>
                <w:szCs w:val="20"/>
              </w:rPr>
            </w:pPr>
          </w:p>
        </w:tc>
        <w:tc>
          <w:tcPr>
            <w:tcW w:w="1980" w:type="dxa"/>
          </w:tcPr>
          <w:p w:rsidR="00C160E4" w:rsidRPr="00C160E4" w:rsidRDefault="00C160E4" w:rsidP="00C160E4">
            <w:pPr>
              <w:pStyle w:val="NoSpacing"/>
              <w:rPr>
                <w:sz w:val="20"/>
                <w:szCs w:val="20"/>
              </w:rPr>
            </w:pPr>
          </w:p>
        </w:tc>
      </w:tr>
      <w:tr w:rsidR="00C160E4" w:rsidRPr="00C160E4" w:rsidTr="00072710">
        <w:tc>
          <w:tcPr>
            <w:tcW w:w="2160" w:type="dxa"/>
          </w:tcPr>
          <w:p w:rsidR="00C160E4" w:rsidRPr="00C160E4" w:rsidRDefault="00C160E4" w:rsidP="00C160E4">
            <w:pPr>
              <w:pStyle w:val="NoSpacing"/>
              <w:rPr>
                <w:sz w:val="20"/>
                <w:szCs w:val="20"/>
              </w:rPr>
            </w:pPr>
          </w:p>
        </w:tc>
        <w:tc>
          <w:tcPr>
            <w:tcW w:w="2268" w:type="dxa"/>
          </w:tcPr>
          <w:p w:rsidR="00C160E4" w:rsidRPr="00C160E4" w:rsidRDefault="00C160E4" w:rsidP="00C160E4">
            <w:pPr>
              <w:pStyle w:val="NoSpacing"/>
              <w:rPr>
                <w:sz w:val="20"/>
                <w:szCs w:val="20"/>
              </w:rPr>
            </w:pPr>
          </w:p>
        </w:tc>
        <w:tc>
          <w:tcPr>
            <w:tcW w:w="2268" w:type="dxa"/>
          </w:tcPr>
          <w:p w:rsidR="00C160E4" w:rsidRPr="00C160E4" w:rsidRDefault="00C160E4" w:rsidP="00C160E4">
            <w:pPr>
              <w:pStyle w:val="NoSpacing"/>
              <w:rPr>
                <w:sz w:val="20"/>
                <w:szCs w:val="20"/>
              </w:rPr>
            </w:pPr>
          </w:p>
        </w:tc>
        <w:tc>
          <w:tcPr>
            <w:tcW w:w="2124" w:type="dxa"/>
          </w:tcPr>
          <w:p w:rsidR="00C160E4" w:rsidRPr="00C160E4" w:rsidRDefault="00C160E4" w:rsidP="00C160E4">
            <w:pPr>
              <w:pStyle w:val="NoSpacing"/>
              <w:rPr>
                <w:sz w:val="20"/>
                <w:szCs w:val="20"/>
              </w:rPr>
            </w:pPr>
          </w:p>
        </w:tc>
        <w:tc>
          <w:tcPr>
            <w:tcW w:w="1980" w:type="dxa"/>
          </w:tcPr>
          <w:p w:rsidR="00C160E4" w:rsidRPr="00C160E4" w:rsidRDefault="00C160E4" w:rsidP="00C160E4">
            <w:pPr>
              <w:pStyle w:val="NoSpacing"/>
              <w:rPr>
                <w:sz w:val="20"/>
                <w:szCs w:val="20"/>
              </w:rPr>
            </w:pPr>
          </w:p>
        </w:tc>
      </w:tr>
      <w:tr w:rsidR="00C160E4" w:rsidRPr="00C160E4" w:rsidTr="00072710">
        <w:tc>
          <w:tcPr>
            <w:tcW w:w="2160" w:type="dxa"/>
          </w:tcPr>
          <w:p w:rsidR="00C160E4" w:rsidRPr="00C160E4" w:rsidRDefault="00C160E4" w:rsidP="00C160E4">
            <w:pPr>
              <w:pStyle w:val="NoSpacing"/>
              <w:rPr>
                <w:sz w:val="20"/>
                <w:szCs w:val="20"/>
              </w:rPr>
            </w:pPr>
          </w:p>
        </w:tc>
        <w:tc>
          <w:tcPr>
            <w:tcW w:w="2268" w:type="dxa"/>
          </w:tcPr>
          <w:p w:rsidR="00C160E4" w:rsidRPr="00C160E4" w:rsidRDefault="00C160E4" w:rsidP="00C160E4">
            <w:pPr>
              <w:pStyle w:val="NoSpacing"/>
              <w:rPr>
                <w:sz w:val="20"/>
                <w:szCs w:val="20"/>
              </w:rPr>
            </w:pPr>
          </w:p>
        </w:tc>
        <w:tc>
          <w:tcPr>
            <w:tcW w:w="2268" w:type="dxa"/>
          </w:tcPr>
          <w:p w:rsidR="00C160E4" w:rsidRPr="00C160E4" w:rsidRDefault="00C160E4" w:rsidP="00C160E4">
            <w:pPr>
              <w:pStyle w:val="NoSpacing"/>
              <w:rPr>
                <w:sz w:val="20"/>
                <w:szCs w:val="20"/>
              </w:rPr>
            </w:pPr>
          </w:p>
        </w:tc>
        <w:tc>
          <w:tcPr>
            <w:tcW w:w="2124" w:type="dxa"/>
          </w:tcPr>
          <w:p w:rsidR="00C160E4" w:rsidRPr="00C160E4" w:rsidRDefault="00C160E4" w:rsidP="00C160E4">
            <w:pPr>
              <w:pStyle w:val="NoSpacing"/>
              <w:rPr>
                <w:sz w:val="20"/>
                <w:szCs w:val="20"/>
              </w:rPr>
            </w:pPr>
          </w:p>
        </w:tc>
        <w:tc>
          <w:tcPr>
            <w:tcW w:w="1980" w:type="dxa"/>
          </w:tcPr>
          <w:p w:rsidR="00C160E4" w:rsidRPr="00C160E4" w:rsidRDefault="00C160E4" w:rsidP="00C160E4">
            <w:pPr>
              <w:pStyle w:val="NoSpacing"/>
              <w:rPr>
                <w:sz w:val="20"/>
                <w:szCs w:val="20"/>
              </w:rPr>
            </w:pPr>
          </w:p>
        </w:tc>
      </w:tr>
      <w:tr w:rsidR="00C160E4" w:rsidRPr="00C160E4" w:rsidTr="00072710">
        <w:tc>
          <w:tcPr>
            <w:tcW w:w="2160" w:type="dxa"/>
          </w:tcPr>
          <w:p w:rsidR="00C160E4" w:rsidRPr="00C160E4" w:rsidRDefault="00C160E4" w:rsidP="00C160E4">
            <w:pPr>
              <w:pStyle w:val="NoSpacing"/>
              <w:rPr>
                <w:sz w:val="20"/>
                <w:szCs w:val="20"/>
              </w:rPr>
            </w:pPr>
          </w:p>
        </w:tc>
        <w:tc>
          <w:tcPr>
            <w:tcW w:w="2268" w:type="dxa"/>
          </w:tcPr>
          <w:p w:rsidR="00C160E4" w:rsidRPr="00C160E4" w:rsidRDefault="00C160E4" w:rsidP="00C160E4">
            <w:pPr>
              <w:pStyle w:val="NoSpacing"/>
              <w:rPr>
                <w:sz w:val="20"/>
                <w:szCs w:val="20"/>
              </w:rPr>
            </w:pPr>
          </w:p>
        </w:tc>
        <w:tc>
          <w:tcPr>
            <w:tcW w:w="2268" w:type="dxa"/>
          </w:tcPr>
          <w:p w:rsidR="00C160E4" w:rsidRPr="00C160E4" w:rsidRDefault="00C160E4" w:rsidP="00C160E4">
            <w:pPr>
              <w:pStyle w:val="NoSpacing"/>
              <w:rPr>
                <w:sz w:val="20"/>
                <w:szCs w:val="20"/>
              </w:rPr>
            </w:pPr>
          </w:p>
        </w:tc>
        <w:tc>
          <w:tcPr>
            <w:tcW w:w="2124" w:type="dxa"/>
          </w:tcPr>
          <w:p w:rsidR="00C160E4" w:rsidRPr="00C160E4" w:rsidRDefault="00C160E4" w:rsidP="00C160E4">
            <w:pPr>
              <w:pStyle w:val="NoSpacing"/>
              <w:rPr>
                <w:sz w:val="20"/>
                <w:szCs w:val="20"/>
              </w:rPr>
            </w:pPr>
          </w:p>
        </w:tc>
        <w:tc>
          <w:tcPr>
            <w:tcW w:w="1980" w:type="dxa"/>
          </w:tcPr>
          <w:p w:rsidR="00C160E4" w:rsidRPr="00C160E4" w:rsidRDefault="00C160E4" w:rsidP="00C160E4">
            <w:pPr>
              <w:pStyle w:val="NoSpacing"/>
              <w:rPr>
                <w:sz w:val="20"/>
                <w:szCs w:val="20"/>
              </w:rPr>
            </w:pPr>
          </w:p>
        </w:tc>
      </w:tr>
      <w:tr w:rsidR="00C160E4" w:rsidRPr="00C160E4" w:rsidTr="00072710">
        <w:tc>
          <w:tcPr>
            <w:tcW w:w="2160" w:type="dxa"/>
            <w:tcBorders>
              <w:bottom w:val="single" w:sz="4" w:space="0" w:color="auto"/>
            </w:tcBorders>
          </w:tcPr>
          <w:p w:rsidR="00C160E4" w:rsidRPr="00C160E4" w:rsidRDefault="00C160E4" w:rsidP="00C160E4">
            <w:pPr>
              <w:pStyle w:val="NoSpacing"/>
              <w:rPr>
                <w:sz w:val="20"/>
                <w:szCs w:val="20"/>
              </w:rPr>
            </w:pPr>
          </w:p>
        </w:tc>
        <w:tc>
          <w:tcPr>
            <w:tcW w:w="2268" w:type="dxa"/>
            <w:tcBorders>
              <w:bottom w:val="single" w:sz="4" w:space="0" w:color="auto"/>
            </w:tcBorders>
          </w:tcPr>
          <w:p w:rsidR="00C160E4" w:rsidRPr="00C160E4" w:rsidRDefault="00C160E4" w:rsidP="00C160E4">
            <w:pPr>
              <w:pStyle w:val="NoSpacing"/>
              <w:rPr>
                <w:sz w:val="20"/>
                <w:szCs w:val="20"/>
              </w:rPr>
            </w:pPr>
          </w:p>
        </w:tc>
        <w:tc>
          <w:tcPr>
            <w:tcW w:w="2268" w:type="dxa"/>
            <w:tcBorders>
              <w:bottom w:val="single" w:sz="4" w:space="0" w:color="auto"/>
            </w:tcBorders>
          </w:tcPr>
          <w:p w:rsidR="00C160E4" w:rsidRPr="00C160E4" w:rsidRDefault="00C160E4" w:rsidP="00C160E4">
            <w:pPr>
              <w:pStyle w:val="NoSpacing"/>
              <w:rPr>
                <w:sz w:val="20"/>
                <w:szCs w:val="20"/>
              </w:rPr>
            </w:pPr>
          </w:p>
        </w:tc>
        <w:tc>
          <w:tcPr>
            <w:tcW w:w="2124" w:type="dxa"/>
            <w:tcBorders>
              <w:bottom w:val="single" w:sz="4" w:space="0" w:color="auto"/>
            </w:tcBorders>
          </w:tcPr>
          <w:p w:rsidR="00C160E4" w:rsidRPr="00C160E4" w:rsidRDefault="00C160E4" w:rsidP="00C160E4">
            <w:pPr>
              <w:pStyle w:val="NoSpacing"/>
              <w:rPr>
                <w:sz w:val="20"/>
                <w:szCs w:val="20"/>
              </w:rPr>
            </w:pPr>
          </w:p>
        </w:tc>
        <w:tc>
          <w:tcPr>
            <w:tcW w:w="1980" w:type="dxa"/>
            <w:tcBorders>
              <w:bottom w:val="single" w:sz="4" w:space="0" w:color="auto"/>
            </w:tcBorders>
          </w:tcPr>
          <w:p w:rsidR="00C160E4" w:rsidRPr="00C160E4" w:rsidRDefault="00C160E4" w:rsidP="00C160E4">
            <w:pPr>
              <w:pStyle w:val="NoSpacing"/>
              <w:rPr>
                <w:sz w:val="20"/>
                <w:szCs w:val="20"/>
              </w:rPr>
            </w:pPr>
          </w:p>
        </w:tc>
      </w:tr>
      <w:tr w:rsidR="00C160E4" w:rsidRPr="00C160E4" w:rsidTr="00072710">
        <w:tc>
          <w:tcPr>
            <w:tcW w:w="2160" w:type="dxa"/>
            <w:tcBorders>
              <w:bottom w:val="single" w:sz="4" w:space="0" w:color="auto"/>
            </w:tcBorders>
          </w:tcPr>
          <w:p w:rsidR="00C160E4" w:rsidRPr="00C160E4" w:rsidRDefault="00C160E4" w:rsidP="00C160E4">
            <w:pPr>
              <w:pStyle w:val="NoSpacing"/>
              <w:rPr>
                <w:sz w:val="20"/>
                <w:szCs w:val="20"/>
              </w:rPr>
            </w:pPr>
          </w:p>
        </w:tc>
        <w:tc>
          <w:tcPr>
            <w:tcW w:w="2268" w:type="dxa"/>
            <w:tcBorders>
              <w:bottom w:val="single" w:sz="4" w:space="0" w:color="auto"/>
            </w:tcBorders>
          </w:tcPr>
          <w:p w:rsidR="00C160E4" w:rsidRPr="00C160E4" w:rsidRDefault="00C160E4" w:rsidP="00C160E4">
            <w:pPr>
              <w:pStyle w:val="NoSpacing"/>
              <w:rPr>
                <w:sz w:val="20"/>
                <w:szCs w:val="20"/>
              </w:rPr>
            </w:pPr>
          </w:p>
        </w:tc>
        <w:tc>
          <w:tcPr>
            <w:tcW w:w="2268" w:type="dxa"/>
            <w:tcBorders>
              <w:bottom w:val="single" w:sz="4" w:space="0" w:color="auto"/>
            </w:tcBorders>
          </w:tcPr>
          <w:p w:rsidR="00C160E4" w:rsidRPr="00C160E4" w:rsidRDefault="00C160E4" w:rsidP="00C160E4">
            <w:pPr>
              <w:pStyle w:val="NoSpacing"/>
              <w:rPr>
                <w:sz w:val="20"/>
                <w:szCs w:val="20"/>
              </w:rPr>
            </w:pPr>
          </w:p>
        </w:tc>
        <w:tc>
          <w:tcPr>
            <w:tcW w:w="2124" w:type="dxa"/>
            <w:tcBorders>
              <w:bottom w:val="single" w:sz="4" w:space="0" w:color="auto"/>
            </w:tcBorders>
          </w:tcPr>
          <w:p w:rsidR="00C160E4" w:rsidRPr="00C160E4" w:rsidRDefault="00C160E4" w:rsidP="00C160E4">
            <w:pPr>
              <w:pStyle w:val="NoSpacing"/>
              <w:rPr>
                <w:sz w:val="20"/>
                <w:szCs w:val="20"/>
              </w:rPr>
            </w:pPr>
          </w:p>
        </w:tc>
        <w:tc>
          <w:tcPr>
            <w:tcW w:w="1980" w:type="dxa"/>
            <w:tcBorders>
              <w:bottom w:val="single" w:sz="4" w:space="0" w:color="auto"/>
            </w:tcBorders>
          </w:tcPr>
          <w:p w:rsidR="00C160E4" w:rsidRPr="00C160E4" w:rsidRDefault="00C160E4" w:rsidP="00C160E4">
            <w:pPr>
              <w:pStyle w:val="NoSpacing"/>
              <w:rPr>
                <w:sz w:val="20"/>
                <w:szCs w:val="20"/>
              </w:rPr>
            </w:pPr>
          </w:p>
        </w:tc>
      </w:tr>
      <w:tr w:rsidR="00C160E4" w:rsidRPr="00C160E4" w:rsidTr="00072710">
        <w:trPr>
          <w:trHeight w:val="458"/>
        </w:trPr>
        <w:tc>
          <w:tcPr>
            <w:tcW w:w="2160" w:type="dxa"/>
            <w:tcBorders>
              <w:top w:val="single" w:sz="4" w:space="0" w:color="auto"/>
              <w:left w:val="nil"/>
              <w:bottom w:val="nil"/>
              <w:right w:val="nil"/>
            </w:tcBorders>
          </w:tcPr>
          <w:p w:rsidR="00C160E4" w:rsidRPr="00C160E4" w:rsidRDefault="00C160E4" w:rsidP="00C160E4">
            <w:pPr>
              <w:pStyle w:val="NoSpacing"/>
              <w:rPr>
                <w:sz w:val="20"/>
                <w:szCs w:val="20"/>
              </w:rPr>
            </w:pPr>
          </w:p>
        </w:tc>
        <w:tc>
          <w:tcPr>
            <w:tcW w:w="2268" w:type="dxa"/>
            <w:tcBorders>
              <w:top w:val="single" w:sz="4" w:space="0" w:color="auto"/>
              <w:left w:val="nil"/>
              <w:bottom w:val="nil"/>
              <w:right w:val="nil"/>
            </w:tcBorders>
            <w:vAlign w:val="bottom"/>
          </w:tcPr>
          <w:p w:rsidR="00C160E4" w:rsidRPr="00072710" w:rsidRDefault="00C160E4" w:rsidP="00C160E4">
            <w:pPr>
              <w:pStyle w:val="NoSpacing"/>
              <w:rPr>
                <w:b/>
                <w:sz w:val="20"/>
                <w:szCs w:val="20"/>
                <w:u w:val="single"/>
              </w:rPr>
            </w:pPr>
            <w:r w:rsidRPr="00072710">
              <w:rPr>
                <w:b/>
                <w:sz w:val="20"/>
                <w:szCs w:val="20"/>
                <w:u w:val="single"/>
              </w:rPr>
              <w:t>Totals:</w:t>
            </w:r>
          </w:p>
        </w:tc>
        <w:tc>
          <w:tcPr>
            <w:tcW w:w="2268" w:type="dxa"/>
            <w:tcBorders>
              <w:top w:val="single" w:sz="4" w:space="0" w:color="auto"/>
              <w:left w:val="nil"/>
              <w:bottom w:val="single" w:sz="4" w:space="0" w:color="auto"/>
              <w:right w:val="nil"/>
            </w:tcBorders>
          </w:tcPr>
          <w:p w:rsidR="00C160E4" w:rsidRPr="00C160E4" w:rsidRDefault="00C160E4" w:rsidP="00C160E4">
            <w:pPr>
              <w:pStyle w:val="NoSpacing"/>
              <w:rPr>
                <w:sz w:val="20"/>
                <w:szCs w:val="20"/>
              </w:rPr>
            </w:pPr>
          </w:p>
        </w:tc>
        <w:tc>
          <w:tcPr>
            <w:tcW w:w="2124" w:type="dxa"/>
            <w:tcBorders>
              <w:top w:val="single" w:sz="4" w:space="0" w:color="auto"/>
              <w:left w:val="nil"/>
              <w:bottom w:val="single" w:sz="4" w:space="0" w:color="auto"/>
              <w:right w:val="nil"/>
            </w:tcBorders>
          </w:tcPr>
          <w:p w:rsidR="00C160E4" w:rsidRPr="00C160E4" w:rsidRDefault="00C160E4" w:rsidP="00C160E4">
            <w:pPr>
              <w:pStyle w:val="NoSpacing"/>
              <w:rPr>
                <w:sz w:val="20"/>
                <w:szCs w:val="20"/>
              </w:rPr>
            </w:pPr>
          </w:p>
        </w:tc>
        <w:tc>
          <w:tcPr>
            <w:tcW w:w="1980" w:type="dxa"/>
            <w:tcBorders>
              <w:top w:val="single" w:sz="4" w:space="0" w:color="auto"/>
              <w:left w:val="nil"/>
              <w:bottom w:val="single" w:sz="4" w:space="0" w:color="auto"/>
              <w:right w:val="nil"/>
            </w:tcBorders>
          </w:tcPr>
          <w:p w:rsidR="00C160E4" w:rsidRPr="00C160E4" w:rsidRDefault="00C160E4" w:rsidP="00C160E4">
            <w:pPr>
              <w:pStyle w:val="NoSpacing"/>
              <w:rPr>
                <w:sz w:val="20"/>
                <w:szCs w:val="20"/>
              </w:rPr>
            </w:pPr>
          </w:p>
        </w:tc>
      </w:tr>
      <w:tr w:rsidR="00C160E4" w:rsidRPr="00C160E4" w:rsidTr="00072710">
        <w:tc>
          <w:tcPr>
            <w:tcW w:w="2160" w:type="dxa"/>
            <w:tcBorders>
              <w:top w:val="nil"/>
              <w:left w:val="nil"/>
              <w:bottom w:val="nil"/>
              <w:right w:val="nil"/>
            </w:tcBorders>
          </w:tcPr>
          <w:p w:rsidR="00C160E4" w:rsidRPr="00C160E4" w:rsidRDefault="00C160E4" w:rsidP="00C160E4">
            <w:pPr>
              <w:pStyle w:val="NoSpacing"/>
              <w:rPr>
                <w:sz w:val="20"/>
                <w:szCs w:val="20"/>
              </w:rPr>
            </w:pPr>
          </w:p>
        </w:tc>
        <w:tc>
          <w:tcPr>
            <w:tcW w:w="2268" w:type="dxa"/>
            <w:tcBorders>
              <w:top w:val="nil"/>
              <w:left w:val="nil"/>
              <w:bottom w:val="nil"/>
              <w:right w:val="nil"/>
            </w:tcBorders>
          </w:tcPr>
          <w:p w:rsidR="00C160E4" w:rsidRPr="00C160E4" w:rsidRDefault="00C160E4" w:rsidP="00C160E4">
            <w:pPr>
              <w:pStyle w:val="NoSpacing"/>
              <w:rPr>
                <w:sz w:val="20"/>
                <w:szCs w:val="20"/>
              </w:rPr>
            </w:pPr>
          </w:p>
        </w:tc>
        <w:tc>
          <w:tcPr>
            <w:tcW w:w="2268" w:type="dxa"/>
            <w:tcBorders>
              <w:top w:val="single" w:sz="4" w:space="0" w:color="auto"/>
              <w:left w:val="nil"/>
              <w:bottom w:val="nil"/>
              <w:right w:val="nil"/>
            </w:tcBorders>
          </w:tcPr>
          <w:p w:rsidR="00C160E4" w:rsidRPr="00C160E4" w:rsidRDefault="00C160E4" w:rsidP="00C160E4">
            <w:pPr>
              <w:pStyle w:val="NoSpacing"/>
              <w:rPr>
                <w:sz w:val="20"/>
                <w:szCs w:val="20"/>
              </w:rPr>
            </w:pPr>
          </w:p>
        </w:tc>
        <w:tc>
          <w:tcPr>
            <w:tcW w:w="2124" w:type="dxa"/>
            <w:tcBorders>
              <w:top w:val="single" w:sz="4" w:space="0" w:color="auto"/>
              <w:left w:val="nil"/>
              <w:bottom w:val="nil"/>
              <w:right w:val="nil"/>
            </w:tcBorders>
          </w:tcPr>
          <w:p w:rsidR="00C160E4" w:rsidRPr="00C160E4" w:rsidRDefault="00C160E4" w:rsidP="00C160E4">
            <w:pPr>
              <w:pStyle w:val="NoSpacing"/>
              <w:rPr>
                <w:sz w:val="20"/>
                <w:szCs w:val="20"/>
              </w:rPr>
            </w:pPr>
          </w:p>
        </w:tc>
        <w:tc>
          <w:tcPr>
            <w:tcW w:w="1980" w:type="dxa"/>
            <w:tcBorders>
              <w:top w:val="single" w:sz="4" w:space="0" w:color="auto"/>
              <w:left w:val="nil"/>
              <w:bottom w:val="nil"/>
              <w:right w:val="nil"/>
            </w:tcBorders>
          </w:tcPr>
          <w:p w:rsidR="00C160E4" w:rsidRPr="00C160E4" w:rsidRDefault="00C160E4" w:rsidP="00C160E4">
            <w:pPr>
              <w:pStyle w:val="NoSpacing"/>
              <w:rPr>
                <w:sz w:val="20"/>
                <w:szCs w:val="20"/>
              </w:rPr>
            </w:pPr>
          </w:p>
        </w:tc>
      </w:tr>
      <w:tr w:rsidR="00C160E4" w:rsidRPr="00C160E4" w:rsidTr="00072710">
        <w:tc>
          <w:tcPr>
            <w:tcW w:w="6696" w:type="dxa"/>
            <w:gridSpan w:val="3"/>
            <w:tcBorders>
              <w:top w:val="nil"/>
              <w:left w:val="nil"/>
              <w:bottom w:val="single" w:sz="4" w:space="0" w:color="auto"/>
              <w:right w:val="nil"/>
            </w:tcBorders>
          </w:tcPr>
          <w:p w:rsidR="00C160E4" w:rsidRPr="00C160E4" w:rsidRDefault="00C160E4" w:rsidP="00C160E4">
            <w:pPr>
              <w:pStyle w:val="NoSpacing"/>
              <w:rPr>
                <w:sz w:val="20"/>
                <w:szCs w:val="20"/>
              </w:rPr>
            </w:pPr>
            <w:r w:rsidRPr="00C160E4">
              <w:rPr>
                <w:sz w:val="20"/>
                <w:szCs w:val="20"/>
              </w:rPr>
              <w:t>Please make checks payable to “City of Homer.”  Payments may be made in person at the Harbormaster’s Office.</w:t>
            </w:r>
          </w:p>
        </w:tc>
        <w:tc>
          <w:tcPr>
            <w:tcW w:w="2124" w:type="dxa"/>
            <w:tcBorders>
              <w:top w:val="nil"/>
              <w:left w:val="nil"/>
              <w:bottom w:val="single" w:sz="4" w:space="0" w:color="auto"/>
              <w:right w:val="nil"/>
            </w:tcBorders>
            <w:vAlign w:val="bottom"/>
          </w:tcPr>
          <w:p w:rsidR="00C160E4" w:rsidRPr="00072710" w:rsidRDefault="00C160E4" w:rsidP="00C160E4">
            <w:pPr>
              <w:pStyle w:val="NoSpacing"/>
              <w:rPr>
                <w:b/>
                <w:sz w:val="20"/>
                <w:szCs w:val="20"/>
              </w:rPr>
            </w:pPr>
            <w:r w:rsidRPr="00072710">
              <w:rPr>
                <w:b/>
                <w:sz w:val="20"/>
                <w:szCs w:val="20"/>
                <w:u w:val="single"/>
              </w:rPr>
              <w:t>Total Payment (A+B):</w:t>
            </w:r>
          </w:p>
        </w:tc>
        <w:tc>
          <w:tcPr>
            <w:tcW w:w="1980" w:type="dxa"/>
            <w:tcBorders>
              <w:top w:val="nil"/>
              <w:left w:val="nil"/>
              <w:bottom w:val="single" w:sz="4" w:space="0" w:color="auto"/>
              <w:right w:val="nil"/>
            </w:tcBorders>
          </w:tcPr>
          <w:p w:rsidR="00C160E4" w:rsidRPr="00C160E4" w:rsidRDefault="00C160E4" w:rsidP="00C160E4">
            <w:pPr>
              <w:pStyle w:val="NoSpacing"/>
              <w:rPr>
                <w:sz w:val="20"/>
                <w:szCs w:val="20"/>
              </w:rPr>
            </w:pPr>
          </w:p>
        </w:tc>
      </w:tr>
    </w:tbl>
    <w:p w:rsidR="00C160E4" w:rsidRPr="00C160E4" w:rsidRDefault="00072710" w:rsidP="00C160E4">
      <w:pPr>
        <w:pStyle w:val="NoSpacing"/>
        <w:rPr>
          <w:sz w:val="20"/>
          <w:szCs w:val="20"/>
        </w:rPr>
      </w:pPr>
      <w:r w:rsidRPr="00C160E4">
        <w:rPr>
          <w:sz w:val="20"/>
          <w:szCs w:val="20"/>
        </w:rPr>
        <w:t>*Combined City/Borough tax of 7.</w:t>
      </w:r>
      <w:r w:rsidR="00FE108C">
        <w:rPr>
          <w:sz w:val="20"/>
          <w:szCs w:val="20"/>
        </w:rPr>
        <w:t>8</w:t>
      </w:r>
      <w:r w:rsidRPr="00C160E4">
        <w:rPr>
          <w:sz w:val="20"/>
          <w:szCs w:val="20"/>
        </w:rPr>
        <w:t xml:space="preserve">5% for first $500 of </w:t>
      </w:r>
      <w:r w:rsidRPr="00C160E4">
        <w:rPr>
          <w:sz w:val="20"/>
          <w:szCs w:val="20"/>
          <w:u w:val="single"/>
        </w:rPr>
        <w:t>any single purchase or individual</w:t>
      </w:r>
      <w:r w:rsidRPr="00C160E4">
        <w:rPr>
          <w:sz w:val="20"/>
          <w:szCs w:val="20"/>
        </w:rPr>
        <w:t xml:space="preserve"> Fish Ticket Wharfage transaction.</w:t>
      </w:r>
      <w:r w:rsidR="00C160E4" w:rsidRPr="00C160E4">
        <w:rPr>
          <w:sz w:val="20"/>
          <w:szCs w:val="20"/>
        </w:rPr>
        <w:tab/>
      </w:r>
      <w:r w:rsidR="00C160E4" w:rsidRPr="00C160E4">
        <w:rPr>
          <w:sz w:val="20"/>
          <w:szCs w:val="20"/>
        </w:rPr>
        <w:tab/>
      </w:r>
      <w:r w:rsidR="00C160E4" w:rsidRPr="00C160E4">
        <w:rPr>
          <w:sz w:val="20"/>
          <w:szCs w:val="20"/>
        </w:rPr>
        <w:tab/>
      </w:r>
    </w:p>
    <w:p w:rsidR="00C160E4" w:rsidRDefault="00C160E4" w:rsidP="00C160E4">
      <w:pPr>
        <w:pStyle w:val="NoSpacing"/>
        <w:rPr>
          <w:sz w:val="20"/>
          <w:szCs w:val="20"/>
        </w:rPr>
      </w:pPr>
      <w:r w:rsidRPr="00C160E4">
        <w:rPr>
          <w:sz w:val="20"/>
          <w:szCs w:val="20"/>
        </w:rPr>
        <w:t>This is to certify that the above information is true and accurate to the best of my ability and knowledge.</w:t>
      </w:r>
    </w:p>
    <w:p w:rsidR="00072710" w:rsidRPr="00C160E4" w:rsidRDefault="00072710" w:rsidP="00C160E4">
      <w:pPr>
        <w:pStyle w:val="NoSpacing"/>
        <w:rPr>
          <w:sz w:val="20"/>
          <w:szCs w:val="20"/>
        </w:rPr>
      </w:pPr>
    </w:p>
    <w:p w:rsidR="00C160E4" w:rsidRPr="00072710" w:rsidRDefault="00072710" w:rsidP="00072710">
      <w:pPr>
        <w:pStyle w:val="NoSpacing"/>
        <w:tabs>
          <w:tab w:val="left" w:pos="5220"/>
          <w:tab w:val="left" w:pos="6480"/>
          <w:tab w:val="left" w:pos="10080"/>
        </w:tabs>
        <w:rPr>
          <w:sz w:val="20"/>
          <w:szCs w:val="20"/>
          <w:u w:val="single"/>
        </w:rPr>
      </w:pPr>
      <w:r>
        <w:rPr>
          <w:sz w:val="20"/>
          <w:szCs w:val="20"/>
          <w:u w:val="single"/>
        </w:rPr>
        <w:tab/>
      </w:r>
      <w:r w:rsidR="00C160E4" w:rsidRPr="00C160E4">
        <w:rPr>
          <w:sz w:val="20"/>
          <w:szCs w:val="20"/>
        </w:rPr>
        <w:tab/>
        <w:t>Date:</w:t>
      </w:r>
      <w:r>
        <w:rPr>
          <w:sz w:val="20"/>
          <w:szCs w:val="20"/>
        </w:rPr>
        <w:t xml:space="preserve"> </w:t>
      </w:r>
      <w:r>
        <w:rPr>
          <w:sz w:val="20"/>
          <w:szCs w:val="20"/>
          <w:u w:val="single"/>
        </w:rPr>
        <w:tab/>
      </w:r>
    </w:p>
    <w:p w:rsidR="00C160E4" w:rsidRPr="00C160E4" w:rsidRDefault="00072710" w:rsidP="00072710">
      <w:pPr>
        <w:pStyle w:val="NoSpacing"/>
        <w:tabs>
          <w:tab w:val="left" w:pos="360"/>
          <w:tab w:val="left" w:pos="5220"/>
        </w:tabs>
        <w:rPr>
          <w:sz w:val="20"/>
          <w:szCs w:val="20"/>
        </w:rPr>
      </w:pPr>
      <w:r w:rsidRPr="00C160E4">
        <w:rPr>
          <w:sz w:val="20"/>
          <w:szCs w:val="20"/>
        </w:rPr>
        <w:t>Signature</w:t>
      </w:r>
    </w:p>
    <w:p w:rsidR="00C160E4" w:rsidRPr="00C160E4" w:rsidRDefault="00C160E4" w:rsidP="00072710">
      <w:pPr>
        <w:pStyle w:val="NoSpacing"/>
        <w:tabs>
          <w:tab w:val="left" w:pos="5220"/>
        </w:tabs>
        <w:rPr>
          <w:sz w:val="20"/>
          <w:szCs w:val="20"/>
          <w:u w:val="single"/>
        </w:rPr>
      </w:pPr>
    </w:p>
    <w:p w:rsidR="00072710" w:rsidRPr="00072710" w:rsidRDefault="00072710" w:rsidP="00072710">
      <w:pPr>
        <w:pStyle w:val="NoSpacing"/>
        <w:tabs>
          <w:tab w:val="left" w:pos="5220"/>
        </w:tabs>
        <w:rPr>
          <w:sz w:val="20"/>
          <w:szCs w:val="20"/>
          <w:u w:val="single"/>
        </w:rPr>
      </w:pPr>
      <w:r>
        <w:rPr>
          <w:sz w:val="20"/>
          <w:szCs w:val="20"/>
          <w:u w:val="single"/>
        </w:rPr>
        <w:tab/>
      </w:r>
    </w:p>
    <w:p w:rsidR="00276ECA" w:rsidRPr="00072710" w:rsidRDefault="00C160E4" w:rsidP="00072710">
      <w:pPr>
        <w:pStyle w:val="NoSpacing"/>
        <w:tabs>
          <w:tab w:val="right" w:pos="10800"/>
        </w:tabs>
        <w:rPr>
          <w:sz w:val="20"/>
          <w:szCs w:val="20"/>
        </w:rPr>
      </w:pPr>
      <w:r w:rsidRPr="00C160E4">
        <w:rPr>
          <w:sz w:val="20"/>
          <w:szCs w:val="20"/>
        </w:rPr>
        <w:t>Printed Name &amp; Title</w:t>
      </w:r>
    </w:p>
    <w:sectPr w:rsidR="00276ECA" w:rsidRPr="00072710" w:rsidSect="00066803">
      <w:headerReference w:type="first" r:id="rId8"/>
      <w:footerReference w:type="first" r:id="rId9"/>
      <w:pgSz w:w="12240" w:h="15840"/>
      <w:pgMar w:top="720" w:right="720" w:bottom="288"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F91" w:rsidRDefault="00890F91" w:rsidP="00CB14E3">
      <w:r>
        <w:separator/>
      </w:r>
    </w:p>
  </w:endnote>
  <w:endnote w:type="continuationSeparator" w:id="0">
    <w:p w:rsidR="00890F91" w:rsidRDefault="00890F91" w:rsidP="00CB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ource Sans Pro">
    <w:altName w:val="Corbel"/>
    <w:panose1 w:val="020B0503030403020204"/>
    <w:charset w:val="00"/>
    <w:family w:val="swiss"/>
    <w:notTrueType/>
    <w:pitch w:val="variable"/>
    <w:sig w:usb0="20000007" w:usb1="00000001" w:usb2="00000000" w:usb3="00000000" w:csb0="00000193" w:csb1="00000000"/>
  </w:font>
  <w:font w:name="Source Sans Pro Black">
    <w:altName w:val="Arial"/>
    <w:panose1 w:val="020B0803030403020204"/>
    <w:charset w:val="00"/>
    <w:family w:val="swiss"/>
    <w:notTrueType/>
    <w:pitch w:val="variable"/>
    <w:sig w:usb0="20000007" w:usb1="00000001" w:usb2="00000000" w:usb3="00000000" w:csb0="00000193" w:csb1="00000000"/>
  </w:font>
  <w:font w:name="Cambria">
    <w:panose1 w:val="02040503050406030204"/>
    <w:charset w:val="00"/>
    <w:family w:val="roman"/>
    <w:pitch w:val="variable"/>
    <w:sig w:usb0="E00002FF" w:usb1="400004FF" w:usb2="00000000" w:usb3="00000000" w:csb0="0000019F" w:csb1="00000000"/>
  </w:font>
  <w:font w:name="Source Sans Pro Semibold">
    <w:altName w:val="Arial"/>
    <w:panose1 w:val="020B0603030403020204"/>
    <w:charset w:val="00"/>
    <w:family w:val="swiss"/>
    <w:notTrueType/>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803" w:rsidRPr="00066803" w:rsidRDefault="00066803" w:rsidP="00066803">
    <w:pPr>
      <w:pStyle w:val="Footer"/>
      <w:jc w:val="right"/>
      <w:rPr>
        <w:sz w:val="28"/>
      </w:rPr>
    </w:pPr>
    <w:r w:rsidRPr="00066803">
      <w:rPr>
        <w:sz w:val="18"/>
        <w:szCs w:val="20"/>
      </w:rPr>
      <w:t>U:\\Office\Forms\Whafage\</w:t>
    </w:r>
    <w:r>
      <w:rPr>
        <w:sz w:val="18"/>
        <w:szCs w:val="20"/>
      </w:rPr>
      <w:t>Seafood Wharfage.docx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F91" w:rsidRDefault="00890F91" w:rsidP="00CB14E3">
      <w:r>
        <w:separator/>
      </w:r>
    </w:p>
  </w:footnote>
  <w:footnote w:type="continuationSeparator" w:id="0">
    <w:p w:rsidR="00890F91" w:rsidRDefault="00890F91" w:rsidP="00CB1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710" w:rsidRDefault="00B24070">
    <w:pPr>
      <w:pStyle w:val="Header"/>
    </w:pPr>
    <w:r>
      <w:rPr>
        <w:noProof/>
      </w:rPr>
      <w:drawing>
        <wp:inline distT="0" distB="0" distL="0" distR="0" wp14:anchorId="7F35181D" wp14:editId="32EB1562">
          <wp:extent cx="6858000" cy="127358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858000" cy="12735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C71FC"/>
    <w:multiLevelType w:val="hybridMultilevel"/>
    <w:tmpl w:val="C13A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F6490"/>
    <w:multiLevelType w:val="hybridMultilevel"/>
    <w:tmpl w:val="2732F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FC2D44"/>
    <w:multiLevelType w:val="hybridMultilevel"/>
    <w:tmpl w:val="CEFC12BE"/>
    <w:lvl w:ilvl="0" w:tplc="6F8CF090">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8FE4A2A"/>
    <w:multiLevelType w:val="hybridMultilevel"/>
    <w:tmpl w:val="E67EF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405D33"/>
    <w:multiLevelType w:val="hybridMultilevel"/>
    <w:tmpl w:val="A1CC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B913A6"/>
    <w:multiLevelType w:val="hybridMultilevel"/>
    <w:tmpl w:val="B8A4D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9DB"/>
    <w:rsid w:val="000352E2"/>
    <w:rsid w:val="00066803"/>
    <w:rsid w:val="00072710"/>
    <w:rsid w:val="000D0CE9"/>
    <w:rsid w:val="000E4A45"/>
    <w:rsid w:val="000F6B7D"/>
    <w:rsid w:val="001411E1"/>
    <w:rsid w:val="001845A9"/>
    <w:rsid w:val="001A0BF8"/>
    <w:rsid w:val="001B67D8"/>
    <w:rsid w:val="001F6B73"/>
    <w:rsid w:val="00276ECA"/>
    <w:rsid w:val="00305416"/>
    <w:rsid w:val="0031159B"/>
    <w:rsid w:val="00336C55"/>
    <w:rsid w:val="00384554"/>
    <w:rsid w:val="00385382"/>
    <w:rsid w:val="003F122C"/>
    <w:rsid w:val="00431119"/>
    <w:rsid w:val="004A57AD"/>
    <w:rsid w:val="00531FB7"/>
    <w:rsid w:val="00575DB6"/>
    <w:rsid w:val="005E540E"/>
    <w:rsid w:val="0061147F"/>
    <w:rsid w:val="0066754A"/>
    <w:rsid w:val="007419DB"/>
    <w:rsid w:val="007A2668"/>
    <w:rsid w:val="00816340"/>
    <w:rsid w:val="00884DBD"/>
    <w:rsid w:val="00890F91"/>
    <w:rsid w:val="0090334B"/>
    <w:rsid w:val="00A9086B"/>
    <w:rsid w:val="00AA4F36"/>
    <w:rsid w:val="00AD17FD"/>
    <w:rsid w:val="00B24070"/>
    <w:rsid w:val="00B42800"/>
    <w:rsid w:val="00B47757"/>
    <w:rsid w:val="00BA5183"/>
    <w:rsid w:val="00C160E4"/>
    <w:rsid w:val="00C969C2"/>
    <w:rsid w:val="00CB14E3"/>
    <w:rsid w:val="00D649C5"/>
    <w:rsid w:val="00D96167"/>
    <w:rsid w:val="00EA37E0"/>
    <w:rsid w:val="00EF0AFB"/>
    <w:rsid w:val="00FE1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6421FD"/>
  <w15:docId w15:val="{6B4CC40D-8A7A-4063-B20F-50572031E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A45"/>
    <w:pPr>
      <w:spacing w:after="200"/>
    </w:pPr>
    <w:rPr>
      <w:rFonts w:ascii="Source Sans Pro" w:hAnsi="Source Sans Pro"/>
      <w:sz w:val="24"/>
      <w:szCs w:val="22"/>
    </w:rPr>
  </w:style>
  <w:style w:type="paragraph" w:styleId="Heading1">
    <w:name w:val="heading 1"/>
    <w:basedOn w:val="Normal"/>
    <w:next w:val="Normal"/>
    <w:link w:val="Heading1Char"/>
    <w:uiPriority w:val="9"/>
    <w:qFormat/>
    <w:rsid w:val="000E4A45"/>
    <w:pPr>
      <w:keepNext/>
      <w:keepLines/>
      <w:spacing w:before="480" w:after="0"/>
      <w:outlineLvl w:val="0"/>
    </w:pPr>
    <w:rPr>
      <w:rFonts w:ascii="Source Sans Pro Black" w:eastAsia="Times New Roman" w:hAnsi="Source Sans Pro Black"/>
      <w:bCs/>
      <w:sz w:val="32"/>
      <w:szCs w:val="28"/>
    </w:rPr>
  </w:style>
  <w:style w:type="paragraph" w:styleId="Heading2">
    <w:name w:val="heading 2"/>
    <w:basedOn w:val="Heading1"/>
    <w:next w:val="Normal"/>
    <w:link w:val="Heading2Char"/>
    <w:uiPriority w:val="9"/>
    <w:unhideWhenUsed/>
    <w:qFormat/>
    <w:rsid w:val="000E4A45"/>
    <w:pPr>
      <w:spacing w:before="200"/>
      <w:outlineLvl w:val="1"/>
    </w:pPr>
    <w:rPr>
      <w:bCs w:val="0"/>
      <w:sz w:val="26"/>
      <w:szCs w:val="26"/>
    </w:rPr>
  </w:style>
  <w:style w:type="paragraph" w:styleId="Heading3">
    <w:name w:val="heading 3"/>
    <w:basedOn w:val="Normal"/>
    <w:next w:val="Normal"/>
    <w:link w:val="Heading3Char"/>
    <w:uiPriority w:val="9"/>
    <w:unhideWhenUsed/>
    <w:qFormat/>
    <w:rsid w:val="000E4A45"/>
    <w:pPr>
      <w:keepNext/>
      <w:keepLines/>
      <w:spacing w:before="200" w:after="0"/>
      <w:outlineLvl w:val="2"/>
    </w:pPr>
    <w:rPr>
      <w:rFonts w:ascii="Source Sans Pro Black" w:eastAsia="Times New Roman" w:hAnsi="Source Sans Pro Black"/>
      <w:b/>
      <w:bCs/>
    </w:rPr>
  </w:style>
  <w:style w:type="paragraph" w:styleId="Heading4">
    <w:name w:val="heading 4"/>
    <w:basedOn w:val="Normal"/>
    <w:next w:val="Normal"/>
    <w:link w:val="Heading4Char"/>
    <w:uiPriority w:val="9"/>
    <w:unhideWhenUsed/>
    <w:qFormat/>
    <w:rsid w:val="000E4A45"/>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qFormat/>
    <w:rsid w:val="000E4A45"/>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unhideWhenUsed/>
    <w:qFormat/>
    <w:rsid w:val="000E4A45"/>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unhideWhenUsed/>
    <w:qFormat/>
    <w:rsid w:val="000E4A45"/>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unhideWhenUsed/>
    <w:qFormat/>
    <w:rsid w:val="000E4A45"/>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unhideWhenUsed/>
    <w:qFormat/>
    <w:rsid w:val="000E4A45"/>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A45"/>
    <w:rPr>
      <w:rFonts w:ascii="Source Sans Pro Black" w:eastAsia="Times New Roman" w:hAnsi="Source Sans Pro Black" w:cs="Times New Roman"/>
      <w:bCs/>
      <w:sz w:val="32"/>
      <w:szCs w:val="28"/>
    </w:rPr>
  </w:style>
  <w:style w:type="character" w:customStyle="1" w:styleId="Heading2Char">
    <w:name w:val="Heading 2 Char"/>
    <w:basedOn w:val="DefaultParagraphFont"/>
    <w:link w:val="Heading2"/>
    <w:uiPriority w:val="9"/>
    <w:rsid w:val="000E4A45"/>
    <w:rPr>
      <w:rFonts w:ascii="Source Sans Pro Black" w:eastAsia="Times New Roman" w:hAnsi="Source Sans Pro Black" w:cs="Times New Roman"/>
      <w:sz w:val="26"/>
      <w:szCs w:val="26"/>
    </w:rPr>
  </w:style>
  <w:style w:type="paragraph" w:styleId="NoSpacing">
    <w:name w:val="No Spacing"/>
    <w:uiPriority w:val="1"/>
    <w:qFormat/>
    <w:rsid w:val="000E4A45"/>
    <w:rPr>
      <w:rFonts w:ascii="Source Sans Pro" w:hAnsi="Source Sans Pro"/>
      <w:sz w:val="24"/>
      <w:szCs w:val="22"/>
    </w:rPr>
  </w:style>
  <w:style w:type="character" w:customStyle="1" w:styleId="Heading3Char">
    <w:name w:val="Heading 3 Char"/>
    <w:basedOn w:val="DefaultParagraphFont"/>
    <w:link w:val="Heading3"/>
    <w:uiPriority w:val="9"/>
    <w:rsid w:val="000E4A45"/>
    <w:rPr>
      <w:rFonts w:ascii="Source Sans Pro Black" w:eastAsia="Times New Roman" w:hAnsi="Source Sans Pro Black" w:cs="Times New Roman"/>
      <w:b/>
      <w:bCs/>
      <w:sz w:val="24"/>
    </w:rPr>
  </w:style>
  <w:style w:type="character" w:customStyle="1" w:styleId="Heading4Char">
    <w:name w:val="Heading 4 Char"/>
    <w:basedOn w:val="DefaultParagraphFont"/>
    <w:link w:val="Heading4"/>
    <w:uiPriority w:val="9"/>
    <w:rsid w:val="000E4A45"/>
    <w:rPr>
      <w:rFonts w:ascii="Cambria" w:eastAsia="Times New Roman" w:hAnsi="Cambria" w:cs="Times New Roman"/>
      <w:b/>
      <w:bCs/>
      <w:i/>
      <w:iCs/>
      <w:color w:val="4F81BD"/>
      <w:sz w:val="24"/>
    </w:rPr>
  </w:style>
  <w:style w:type="character" w:customStyle="1" w:styleId="Heading5Char">
    <w:name w:val="Heading 5 Char"/>
    <w:basedOn w:val="DefaultParagraphFont"/>
    <w:link w:val="Heading5"/>
    <w:uiPriority w:val="9"/>
    <w:rsid w:val="000E4A45"/>
    <w:rPr>
      <w:rFonts w:ascii="Cambria" w:eastAsia="Times New Roman" w:hAnsi="Cambria" w:cs="Times New Roman"/>
      <w:color w:val="243F60"/>
      <w:sz w:val="24"/>
    </w:rPr>
  </w:style>
  <w:style w:type="character" w:customStyle="1" w:styleId="Heading6Char">
    <w:name w:val="Heading 6 Char"/>
    <w:basedOn w:val="DefaultParagraphFont"/>
    <w:link w:val="Heading6"/>
    <w:uiPriority w:val="9"/>
    <w:rsid w:val="000E4A45"/>
    <w:rPr>
      <w:rFonts w:ascii="Cambria" w:eastAsia="Times New Roman" w:hAnsi="Cambria" w:cs="Times New Roman"/>
      <w:i/>
      <w:iCs/>
      <w:color w:val="243F60"/>
      <w:sz w:val="24"/>
    </w:rPr>
  </w:style>
  <w:style w:type="character" w:customStyle="1" w:styleId="Heading7Char">
    <w:name w:val="Heading 7 Char"/>
    <w:basedOn w:val="DefaultParagraphFont"/>
    <w:link w:val="Heading7"/>
    <w:uiPriority w:val="9"/>
    <w:rsid w:val="000E4A45"/>
    <w:rPr>
      <w:rFonts w:ascii="Cambria" w:eastAsia="Times New Roman" w:hAnsi="Cambria" w:cs="Times New Roman"/>
      <w:i/>
      <w:iCs/>
      <w:color w:val="404040"/>
      <w:sz w:val="24"/>
    </w:rPr>
  </w:style>
  <w:style w:type="character" w:customStyle="1" w:styleId="Heading8Char">
    <w:name w:val="Heading 8 Char"/>
    <w:basedOn w:val="DefaultParagraphFont"/>
    <w:link w:val="Heading8"/>
    <w:uiPriority w:val="9"/>
    <w:rsid w:val="000E4A45"/>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0E4A45"/>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0E4A45"/>
    <w:pPr>
      <w:pBdr>
        <w:bottom w:val="single" w:sz="8" w:space="4" w:color="4F81BD"/>
      </w:pBdr>
      <w:spacing w:after="300"/>
      <w:contextualSpacing/>
    </w:pPr>
    <w:rPr>
      <w:rFonts w:ascii="Source Sans Pro Semibold" w:eastAsia="Times New Roman" w:hAnsi="Source Sans Pro Semibold"/>
      <w:color w:val="17365D"/>
      <w:spacing w:val="5"/>
      <w:kern w:val="28"/>
      <w:sz w:val="52"/>
      <w:szCs w:val="52"/>
    </w:rPr>
  </w:style>
  <w:style w:type="character" w:customStyle="1" w:styleId="TitleChar">
    <w:name w:val="Title Char"/>
    <w:basedOn w:val="DefaultParagraphFont"/>
    <w:link w:val="Title"/>
    <w:uiPriority w:val="10"/>
    <w:rsid w:val="000E4A45"/>
    <w:rPr>
      <w:rFonts w:ascii="Source Sans Pro Semibold" w:eastAsia="Times New Roman" w:hAnsi="Source Sans Pro Semibold" w:cs="Times New Roman"/>
      <w:color w:val="17365D"/>
      <w:spacing w:val="5"/>
      <w:kern w:val="28"/>
      <w:sz w:val="52"/>
      <w:szCs w:val="52"/>
    </w:rPr>
  </w:style>
  <w:style w:type="paragraph" w:styleId="Header">
    <w:name w:val="header"/>
    <w:basedOn w:val="Normal"/>
    <w:link w:val="HeaderChar"/>
    <w:uiPriority w:val="99"/>
    <w:unhideWhenUsed/>
    <w:rsid w:val="00CB14E3"/>
    <w:pPr>
      <w:tabs>
        <w:tab w:val="center" w:pos="4680"/>
        <w:tab w:val="right" w:pos="9360"/>
      </w:tabs>
    </w:pPr>
  </w:style>
  <w:style w:type="character" w:customStyle="1" w:styleId="HeaderChar">
    <w:name w:val="Header Char"/>
    <w:basedOn w:val="DefaultParagraphFont"/>
    <w:link w:val="Header"/>
    <w:uiPriority w:val="99"/>
    <w:rsid w:val="00CB14E3"/>
    <w:rPr>
      <w:rFonts w:ascii="Source Sans Pro" w:hAnsi="Source Sans Pro"/>
      <w:sz w:val="24"/>
    </w:rPr>
  </w:style>
  <w:style w:type="paragraph" w:styleId="Footer">
    <w:name w:val="footer"/>
    <w:basedOn w:val="Normal"/>
    <w:link w:val="FooterChar"/>
    <w:uiPriority w:val="99"/>
    <w:unhideWhenUsed/>
    <w:rsid w:val="00CB14E3"/>
    <w:pPr>
      <w:tabs>
        <w:tab w:val="center" w:pos="4680"/>
        <w:tab w:val="right" w:pos="9360"/>
      </w:tabs>
    </w:pPr>
  </w:style>
  <w:style w:type="character" w:customStyle="1" w:styleId="FooterChar">
    <w:name w:val="Footer Char"/>
    <w:basedOn w:val="DefaultParagraphFont"/>
    <w:link w:val="Footer"/>
    <w:uiPriority w:val="99"/>
    <w:rsid w:val="00CB14E3"/>
    <w:rPr>
      <w:rFonts w:ascii="Source Sans Pro" w:hAnsi="Source Sans Pro"/>
      <w:sz w:val="24"/>
    </w:rPr>
  </w:style>
  <w:style w:type="paragraph" w:styleId="BalloonText">
    <w:name w:val="Balloon Text"/>
    <w:basedOn w:val="Normal"/>
    <w:link w:val="BalloonTextChar"/>
    <w:uiPriority w:val="99"/>
    <w:semiHidden/>
    <w:unhideWhenUsed/>
    <w:rsid w:val="007A2668"/>
    <w:rPr>
      <w:rFonts w:ascii="Tahoma" w:hAnsi="Tahoma" w:cs="Tahoma"/>
      <w:sz w:val="16"/>
      <w:szCs w:val="16"/>
    </w:rPr>
  </w:style>
  <w:style w:type="character" w:customStyle="1" w:styleId="BalloonTextChar">
    <w:name w:val="Balloon Text Char"/>
    <w:basedOn w:val="DefaultParagraphFont"/>
    <w:link w:val="BalloonText"/>
    <w:uiPriority w:val="99"/>
    <w:semiHidden/>
    <w:rsid w:val="007A2668"/>
    <w:rPr>
      <w:rFonts w:ascii="Tahoma" w:hAnsi="Tahoma" w:cs="Tahoma"/>
      <w:sz w:val="16"/>
      <w:szCs w:val="16"/>
    </w:rPr>
  </w:style>
  <w:style w:type="character" w:styleId="Hyperlink">
    <w:name w:val="Hyperlink"/>
    <w:basedOn w:val="DefaultParagraphFont"/>
    <w:uiPriority w:val="99"/>
    <w:unhideWhenUsed/>
    <w:rsid w:val="007A2668"/>
    <w:rPr>
      <w:color w:val="0000FF"/>
      <w:u w:val="single"/>
    </w:rPr>
  </w:style>
  <w:style w:type="paragraph" w:styleId="Subtitle">
    <w:name w:val="Subtitle"/>
    <w:basedOn w:val="Normal"/>
    <w:next w:val="Normal"/>
    <w:link w:val="SubtitleChar"/>
    <w:uiPriority w:val="11"/>
    <w:qFormat/>
    <w:rsid w:val="000E4A45"/>
    <w:pPr>
      <w:numPr>
        <w:ilvl w:val="1"/>
      </w:numPr>
    </w:pPr>
    <w:rPr>
      <w:rFonts w:ascii="Cambria" w:eastAsia="Times New Roman" w:hAnsi="Cambria"/>
      <w:i/>
      <w:iCs/>
      <w:color w:val="4F81BD"/>
      <w:spacing w:val="15"/>
      <w:szCs w:val="24"/>
    </w:rPr>
  </w:style>
  <w:style w:type="character" w:customStyle="1" w:styleId="SubtitleChar">
    <w:name w:val="Subtitle Char"/>
    <w:basedOn w:val="DefaultParagraphFont"/>
    <w:link w:val="Subtitle"/>
    <w:uiPriority w:val="11"/>
    <w:rsid w:val="000E4A45"/>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0E4A45"/>
    <w:rPr>
      <w:b/>
      <w:bCs/>
    </w:rPr>
  </w:style>
  <w:style w:type="character" w:styleId="Emphasis">
    <w:name w:val="Emphasis"/>
    <w:basedOn w:val="DefaultParagraphFont"/>
    <w:uiPriority w:val="20"/>
    <w:qFormat/>
    <w:rsid w:val="000E4A45"/>
    <w:rPr>
      <w:i/>
      <w:iCs/>
    </w:rPr>
  </w:style>
  <w:style w:type="paragraph" w:styleId="ListParagraph">
    <w:name w:val="List Paragraph"/>
    <w:basedOn w:val="Normal"/>
    <w:uiPriority w:val="34"/>
    <w:qFormat/>
    <w:rsid w:val="000E4A45"/>
    <w:pPr>
      <w:ind w:left="720"/>
      <w:contextualSpacing/>
    </w:pPr>
  </w:style>
  <w:style w:type="paragraph" w:styleId="Quote">
    <w:name w:val="Quote"/>
    <w:basedOn w:val="Normal"/>
    <w:next w:val="Normal"/>
    <w:link w:val="QuoteChar"/>
    <w:uiPriority w:val="29"/>
    <w:qFormat/>
    <w:rsid w:val="000E4A45"/>
    <w:rPr>
      <w:i/>
      <w:iCs/>
      <w:color w:val="000000"/>
    </w:rPr>
  </w:style>
  <w:style w:type="character" w:customStyle="1" w:styleId="QuoteChar">
    <w:name w:val="Quote Char"/>
    <w:basedOn w:val="DefaultParagraphFont"/>
    <w:link w:val="Quote"/>
    <w:uiPriority w:val="29"/>
    <w:rsid w:val="000E4A45"/>
    <w:rPr>
      <w:rFonts w:ascii="Source Sans Pro" w:hAnsi="Source Sans Pro"/>
      <w:i/>
      <w:iCs/>
      <w:color w:val="000000"/>
      <w:sz w:val="24"/>
    </w:rPr>
  </w:style>
  <w:style w:type="paragraph" w:styleId="IntenseQuote">
    <w:name w:val="Intense Quote"/>
    <w:basedOn w:val="Normal"/>
    <w:next w:val="Normal"/>
    <w:link w:val="IntenseQuoteChar"/>
    <w:uiPriority w:val="30"/>
    <w:qFormat/>
    <w:rsid w:val="000E4A4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0E4A45"/>
    <w:rPr>
      <w:rFonts w:ascii="Source Sans Pro" w:hAnsi="Source Sans Pro"/>
      <w:b/>
      <w:bCs/>
      <w:i/>
      <w:iCs/>
      <w:color w:val="4F81BD"/>
      <w:sz w:val="24"/>
    </w:rPr>
  </w:style>
  <w:style w:type="character" w:styleId="SubtleEmphasis">
    <w:name w:val="Subtle Emphasis"/>
    <w:basedOn w:val="DefaultParagraphFont"/>
    <w:uiPriority w:val="19"/>
    <w:qFormat/>
    <w:rsid w:val="000E4A45"/>
    <w:rPr>
      <w:i/>
      <w:iCs/>
      <w:color w:val="808080"/>
    </w:rPr>
  </w:style>
  <w:style w:type="character" w:styleId="IntenseEmphasis">
    <w:name w:val="Intense Emphasis"/>
    <w:basedOn w:val="DefaultParagraphFont"/>
    <w:uiPriority w:val="21"/>
    <w:qFormat/>
    <w:rsid w:val="000E4A45"/>
    <w:rPr>
      <w:b/>
      <w:bCs/>
      <w:i/>
      <w:iCs/>
      <w:color w:val="4F81BD"/>
    </w:rPr>
  </w:style>
  <w:style w:type="character" w:styleId="SubtleReference">
    <w:name w:val="Subtle Reference"/>
    <w:basedOn w:val="DefaultParagraphFont"/>
    <w:uiPriority w:val="31"/>
    <w:qFormat/>
    <w:rsid w:val="000E4A45"/>
    <w:rPr>
      <w:smallCaps/>
      <w:color w:val="C0504D"/>
      <w:u w:val="single"/>
    </w:rPr>
  </w:style>
  <w:style w:type="character" w:styleId="IntenseReference">
    <w:name w:val="Intense Reference"/>
    <w:basedOn w:val="DefaultParagraphFont"/>
    <w:uiPriority w:val="32"/>
    <w:qFormat/>
    <w:rsid w:val="000E4A45"/>
    <w:rPr>
      <w:b/>
      <w:bCs/>
      <w:smallCaps/>
      <w:color w:val="C0504D"/>
      <w:spacing w:val="5"/>
      <w:u w:val="single"/>
    </w:rPr>
  </w:style>
  <w:style w:type="character" w:styleId="BookTitle">
    <w:name w:val="Book Title"/>
    <w:basedOn w:val="DefaultParagraphFont"/>
    <w:uiPriority w:val="33"/>
    <w:qFormat/>
    <w:rsid w:val="000E4A45"/>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54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C2C89-8685-4DFB-A97F-B2F493EA3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Koester</dc:creator>
  <cp:lastModifiedBy>Erica Hollis</cp:lastModifiedBy>
  <cp:revision>7</cp:revision>
  <cp:lastPrinted>2017-07-13T22:21:00Z</cp:lastPrinted>
  <dcterms:created xsi:type="dcterms:W3CDTF">2015-04-28T19:29:00Z</dcterms:created>
  <dcterms:modified xsi:type="dcterms:W3CDTF">2019-01-30T18:18:00Z</dcterms:modified>
</cp:coreProperties>
</file>